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075" w:rsidRPr="00E82D27" w:rsidRDefault="00217B57" w:rsidP="00A57066">
      <w:pPr>
        <w:pStyle w:val="2"/>
      </w:pPr>
      <w:r w:rsidRPr="00E82D27">
        <w:t>3</w:t>
      </w:r>
      <w:r w:rsidRPr="00E82D27">
        <w:t xml:space="preserve">　光的干涉</w:t>
      </w:r>
    </w:p>
    <w:p w:rsidR="009C7075" w:rsidRPr="00E82D27" w:rsidRDefault="00E33C7C" w:rsidP="007B01C2">
      <w:pPr>
        <w:tabs>
          <w:tab w:val="left" w:pos="2268"/>
          <w:tab w:val="left" w:pos="4395"/>
          <w:tab w:val="left" w:pos="6663"/>
        </w:tabs>
        <w:spacing w:line="360" w:lineRule="auto"/>
        <w:jc w:val="center"/>
        <w:rPr>
          <w:rFonts w:ascii="Times New Roman" w:hAnsi="Times New Roman"/>
        </w:rPr>
      </w:pPr>
      <w:r w:rsidRPr="00E82D27">
        <w:rPr>
          <w:rFonts w:ascii="Times New Roman" w:eastAsia="方正楷体_GBK" w:hAnsi="Times New Roman"/>
        </w:rPr>
        <w:t xml:space="preserve"> </w:t>
      </w:r>
      <w:r w:rsidR="007B01C2" w:rsidRPr="00E82D27">
        <w:rPr>
          <w:rFonts w:ascii="Times New Roman" w:eastAsia="方正楷体_GBK" w:hAnsi="Times New Roman"/>
        </w:rPr>
        <w:t>分值：</w:t>
      </w:r>
      <w:r w:rsidR="007B01C2" w:rsidRPr="00E82D27">
        <w:rPr>
          <w:rFonts w:ascii="Times New Roman" w:hAnsi="Times New Roman"/>
        </w:rPr>
        <w:t>60</w:t>
      </w:r>
      <w:r w:rsidR="007B01C2" w:rsidRPr="00E82D27">
        <w:rPr>
          <w:rFonts w:ascii="Times New Roman" w:eastAsia="方正楷体_GBK" w:hAnsi="Times New Roman"/>
        </w:rPr>
        <w:t>分</w:t>
      </w:r>
    </w:p>
    <w:p w:rsidR="009C7075" w:rsidRPr="00E82D27" w:rsidRDefault="00031AE9" w:rsidP="00A57066">
      <w:pPr>
        <w:tabs>
          <w:tab w:val="left" w:pos="2268"/>
          <w:tab w:val="left" w:pos="4395"/>
          <w:tab w:val="left" w:pos="6663"/>
        </w:tabs>
        <w:spacing w:line="360" w:lineRule="auto"/>
        <w:rPr>
          <w:rFonts w:ascii="Times New Roman" w:hAnsi="Times New Roman"/>
        </w:rPr>
      </w:pPr>
      <w:r w:rsidRPr="002644FB">
        <w:rPr>
          <w:rFonts w:ascii="Times New Roman" w:hAnsi="Times New Roman"/>
          <w:noProof/>
        </w:rPr>
        <w:drawing>
          <wp:inline distT="0" distB="0" distL="0" distR="0">
            <wp:extent cx="1082040" cy="251460"/>
            <wp:effectExtent l="0" t="0" r="3810" b="0"/>
            <wp:docPr id="53"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1</w:t>
      </w:r>
      <w:r w:rsidR="00217B57" w:rsidRPr="00E82D27">
        <w:rPr>
          <w:rFonts w:ascii="Times New Roman" w:hAnsi="Times New Roman"/>
          <w:i/>
        </w:rPr>
        <w:t>~</w:t>
      </w:r>
      <w:r w:rsidR="00217B57" w:rsidRPr="00E82D27">
        <w:rPr>
          <w:rFonts w:ascii="Times New Roman" w:hAnsi="Times New Roman"/>
        </w:rPr>
        <w:t>6</w:t>
      </w:r>
      <w:r w:rsidR="00217B57" w:rsidRPr="00E82D27">
        <w:rPr>
          <w:rFonts w:ascii="Times New Roman" w:eastAsia="方正楷体_GBK" w:hAnsi="Times New Roman"/>
        </w:rPr>
        <w:t>题，每题</w:t>
      </w:r>
      <w:r w:rsidR="00217B57" w:rsidRPr="00E82D27">
        <w:rPr>
          <w:rFonts w:ascii="Times New Roman" w:hAnsi="Times New Roman"/>
        </w:rPr>
        <w:t>4</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eastAsia="方正黑体_GBK" w:hAnsi="Times New Roman"/>
        </w:rPr>
        <w:t>考点一</w:t>
      </w:r>
      <w:r w:rsidRPr="00E82D27">
        <w:rPr>
          <w:rFonts w:ascii="Times New Roman" w:hAnsi="Times New Roman"/>
        </w:rPr>
        <w:t xml:space="preserve">　</w:t>
      </w:r>
      <w:r w:rsidRPr="00E82D27">
        <w:rPr>
          <w:rFonts w:ascii="Times New Roman" w:eastAsia="方正黑体_GBK" w:hAnsi="Times New Roman"/>
        </w:rPr>
        <w:t>光的双缝干涉</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eastAsia="方正楷体_GBK" w:hAnsi="Times New Roman"/>
        </w:rPr>
        <w:t>多选</w:t>
      </w:r>
      <w:r w:rsidR="00C64235" w:rsidRPr="00E82D27">
        <w:rPr>
          <w:rFonts w:ascii="Times New Roman" w:eastAsia="方正楷体_GBK" w:hAnsi="Times New Roman"/>
        </w:rPr>
        <w:t>)</w:t>
      </w:r>
      <w:r w:rsidRPr="00E82D27">
        <w:rPr>
          <w:rFonts w:ascii="Times New Roman" w:hAnsi="Times New Roman"/>
        </w:rPr>
        <w:t>已知白光中含有红、橙、黄、绿、青、蓝、紫七色光，其波长依次减小。在杨氏双缝干涉实验中，如果</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用白光作为光源，屏上将呈现黑白相间的条纹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用红光作为光源，屏上将呈现红黑相间的条纹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用红光照射一条狭缝，用紫光照射另一条狭缝，屏上将呈现彩色干涉条纹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用白光作为光源，屏上将呈现彩色的条纹</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2</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辽阳市高二期末</w:t>
      </w:r>
      <w:r w:rsidR="00C64235" w:rsidRPr="00E82D27">
        <w:rPr>
          <w:rFonts w:ascii="Times New Roman" w:eastAsia="方正楷体_GBK" w:hAnsi="Times New Roman"/>
        </w:rPr>
        <w:t>)</w:t>
      </w:r>
      <w:r w:rsidRPr="00E82D27">
        <w:rPr>
          <w:rFonts w:ascii="Times New Roman" w:hAnsi="Times New Roman"/>
        </w:rPr>
        <w:t>如图所示，用频率为</w:t>
      </w:r>
      <w:r w:rsidRPr="00E82D27">
        <w:rPr>
          <w:rFonts w:ascii="Times New Roman" w:hAnsi="Times New Roman"/>
          <w:i/>
        </w:rPr>
        <w:t>f</w:t>
      </w:r>
      <w:r w:rsidRPr="00E82D27">
        <w:rPr>
          <w:rFonts w:ascii="Times New Roman" w:hAnsi="Times New Roman"/>
        </w:rPr>
        <w:t>的单色光垂直照射双缝，</w:t>
      </w:r>
      <w:r w:rsidRPr="00E82D27">
        <w:rPr>
          <w:rFonts w:ascii="Times New Roman" w:hAnsi="Times New Roman"/>
          <w:i/>
        </w:rPr>
        <w:t>O</w:t>
      </w:r>
      <w:r w:rsidRPr="00E82D27">
        <w:rPr>
          <w:rFonts w:ascii="Times New Roman" w:hAnsi="Times New Roman"/>
        </w:rPr>
        <w:t>点出现中央亮条纹，光屏上的</w:t>
      </w:r>
      <w:r w:rsidRPr="00E82D27">
        <w:rPr>
          <w:rFonts w:ascii="Times New Roman" w:hAnsi="Times New Roman"/>
          <w:i/>
        </w:rPr>
        <w:t>P</w:t>
      </w:r>
      <w:r w:rsidRPr="00E82D27">
        <w:rPr>
          <w:rFonts w:ascii="Times New Roman" w:hAnsi="Times New Roman"/>
        </w:rPr>
        <w:t>点到双缝的距离之差</w:t>
      </w:r>
      <w:r w:rsidRPr="00E82D27">
        <w:rPr>
          <w:rFonts w:ascii="Times New Roman" w:hAnsi="Times New Roman"/>
          <w:i/>
        </w:rPr>
        <w:t>r</w:t>
      </w:r>
      <w:r w:rsidRPr="00E82D27">
        <w:rPr>
          <w:rFonts w:ascii="Times New Roman" w:hAnsi="Times New Roman"/>
          <w:vertAlign w:val="subscript"/>
        </w:rPr>
        <w:t>2</w:t>
      </w:r>
      <w:r w:rsidR="00C92B2C" w:rsidRPr="00E82D27">
        <w:rPr>
          <w:rFonts w:ascii="Times New Roman" w:hAnsi="Times New Roman"/>
        </w:rPr>
        <w:t>－</w:t>
      </w:r>
      <w:r w:rsidRPr="00E82D27">
        <w:rPr>
          <w:rFonts w:ascii="Times New Roman" w:hAnsi="Times New Roman"/>
          <w:i/>
        </w:rPr>
        <w:t>r</w:t>
      </w:r>
      <w:r w:rsidRPr="00E82D27">
        <w:rPr>
          <w:rFonts w:ascii="Times New Roman" w:hAnsi="Times New Roman"/>
          <w:vertAlign w:val="subscript"/>
        </w:rPr>
        <w:t>1</w:t>
      </w:r>
      <w:r w:rsidR="00C92B2C" w:rsidRPr="00E82D27">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c</m:t>
            </m:r>
          </m:num>
          <m:den>
            <m:r>
              <m:rPr>
                <m:sty m:val="p"/>
              </m:rPr>
              <w:rPr>
                <w:rFonts w:ascii="Cambria Math" w:hAnsi="Cambria Math"/>
              </w:rPr>
              <m:t>2</m:t>
            </m:r>
            <m:r>
              <w:rPr>
                <w:rFonts w:ascii="Cambria Math" w:hAnsi="Cambria Math"/>
              </w:rPr>
              <m:t>f</m:t>
            </m:r>
          </m:den>
        </m:f>
      </m:oMath>
      <w:r w:rsidRPr="00E82D27">
        <w:rPr>
          <w:rFonts w:ascii="Times New Roman" w:hAnsi="Times New Roman"/>
        </w:rPr>
        <w:t>，已知光速为</w:t>
      </w:r>
      <w:r w:rsidRPr="00E82D27">
        <w:rPr>
          <w:rFonts w:ascii="Times New Roman" w:hAnsi="Times New Roman"/>
          <w:i/>
        </w:rPr>
        <w:t>c</w:t>
      </w:r>
      <w:r w:rsidRPr="00E82D27">
        <w:rPr>
          <w:rFonts w:ascii="Times New Roman" w:hAnsi="Times New Roman"/>
        </w:rPr>
        <w:t>，从</w:t>
      </w:r>
      <w:r w:rsidRPr="00E82D27">
        <w:rPr>
          <w:rFonts w:ascii="Times New Roman" w:hAnsi="Times New Roman"/>
          <w:i/>
        </w:rPr>
        <w:t>O</w:t>
      </w:r>
      <w:r w:rsidRPr="00E82D27">
        <w:rPr>
          <w:rFonts w:ascii="Times New Roman" w:hAnsi="Times New Roman"/>
        </w:rPr>
        <w:t>点向上数，</w:t>
      </w:r>
      <w:r w:rsidRPr="00E82D27">
        <w:rPr>
          <w:rFonts w:ascii="Times New Roman" w:hAnsi="Times New Roman"/>
          <w:i/>
        </w:rPr>
        <w:t>P</w:t>
      </w:r>
      <w:r w:rsidRPr="00E82D27">
        <w:rPr>
          <w:rFonts w:ascii="Times New Roman" w:hAnsi="Times New Roman"/>
        </w:rPr>
        <w:t>点应出现</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005840" cy="1005840"/>
            <wp:effectExtent l="0" t="0" r="3810" b="3810"/>
            <wp:docPr id="56"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第一条亮条纹</w:t>
      </w:r>
      <w:r w:rsidRPr="00E82D27">
        <w:rPr>
          <w:rFonts w:ascii="Times New Roman" w:hAnsi="Times New Roman"/>
        </w:rPr>
        <w:tab/>
      </w:r>
      <w:r w:rsidR="007B01C2">
        <w:rPr>
          <w:rFonts w:ascii="Times New Roman" w:hAnsi="Times New Roman"/>
        </w:rPr>
        <w:tab/>
      </w: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第四条暗条纹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第二条暗条纹</w:t>
      </w:r>
      <w:r w:rsidRPr="00E82D27">
        <w:rPr>
          <w:rFonts w:ascii="Times New Roman" w:hAnsi="Times New Roman"/>
        </w:rPr>
        <w:tab/>
      </w:r>
      <w:r w:rsidR="007B01C2">
        <w:rPr>
          <w:rFonts w:ascii="Times New Roman" w:hAnsi="Times New Roman"/>
        </w:rPr>
        <w:tab/>
      </w: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第三条暗条纹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eastAsia="方正黑体_GBK" w:hAnsi="Times New Roman"/>
        </w:rPr>
        <w:t>考点二</w:t>
      </w:r>
      <w:r w:rsidRPr="00E82D27">
        <w:rPr>
          <w:rFonts w:ascii="Times New Roman" w:hAnsi="Times New Roman"/>
        </w:rPr>
        <w:t xml:space="preserve">　</w:t>
      </w:r>
      <w:r w:rsidRPr="00E82D27">
        <w:rPr>
          <w:rFonts w:ascii="Times New Roman" w:eastAsia="方正黑体_GBK" w:hAnsi="Times New Roman"/>
        </w:rPr>
        <w:t>干涉条纹和光的波长之间的关系</w:t>
      </w:r>
    </w:p>
    <w:p w:rsidR="007B01C2" w:rsidRDefault="00217B57" w:rsidP="00A57066">
      <w:pPr>
        <w:tabs>
          <w:tab w:val="left" w:pos="2268"/>
          <w:tab w:val="left" w:pos="4395"/>
          <w:tab w:val="left" w:pos="6663"/>
        </w:tabs>
        <w:spacing w:line="360" w:lineRule="auto"/>
        <w:rPr>
          <w:rFonts w:ascii="Times New Roman" w:hAnsi="Times New Roman"/>
          <w:noProof/>
        </w:rPr>
      </w:pPr>
      <w:r w:rsidRPr="00E82D27">
        <w:rPr>
          <w:rFonts w:ascii="Times New Roman" w:hAnsi="Times New Roman"/>
        </w:rPr>
        <w:t>3</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2023·</w:t>
      </w:r>
      <w:r w:rsidRPr="00E82D27">
        <w:rPr>
          <w:rFonts w:ascii="Times New Roman" w:eastAsia="方正楷体_GBK" w:hAnsi="Times New Roman"/>
        </w:rPr>
        <w:t>江苏卷</w:t>
      </w:r>
      <w:r w:rsidR="00C64235" w:rsidRPr="00E82D27">
        <w:rPr>
          <w:rFonts w:ascii="Times New Roman" w:eastAsia="方正楷体_GBK" w:hAnsi="Times New Roman"/>
        </w:rPr>
        <w:t>)</w:t>
      </w:r>
      <w:r w:rsidRPr="00E82D27">
        <w:rPr>
          <w:rFonts w:ascii="Times New Roman" w:hAnsi="Times New Roman"/>
        </w:rPr>
        <w:t>用某种单色光进行双缝干涉实验，在屏上观察到的干涉条纹如图甲所示，改变双缝间的距离后，干涉条纹如图乙所示，图中虚线是亮纹中心的位置。则双缝间的距离变为原来的</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r w:rsidR="007B01C2" w:rsidRPr="007B01C2">
        <w:rPr>
          <w:rFonts w:ascii="Times New Roman" w:hAnsi="Times New Roman"/>
          <w:noProof/>
        </w:rPr>
        <w:t xml:space="preserve"> </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295400" cy="861060"/>
            <wp:effectExtent l="0" t="0" r="0" b="0"/>
            <wp:docPr id="61"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8610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E82D27">
        <w:rPr>
          <w:rFonts w:ascii="Times New Roman" w:hAnsi="Times New Roman"/>
        </w:rPr>
        <w:t>倍</w:t>
      </w:r>
      <w:r w:rsidRPr="00E82D27">
        <w:rPr>
          <w:rFonts w:ascii="Times New Roman" w:hAnsi="Times New Roman"/>
        </w:rPr>
        <w:tab/>
        <w:t>B</w:t>
      </w:r>
      <w:r w:rsidR="00C64235" w:rsidRPr="00E82D2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E82D27">
        <w:rPr>
          <w:rFonts w:ascii="Times New Roman" w:hAnsi="Times New Roman"/>
        </w:rPr>
        <w:t>倍</w:t>
      </w:r>
      <w:r w:rsidRPr="00E82D27">
        <w:rPr>
          <w:rFonts w:ascii="Times New Roman" w:hAnsi="Times New Roman"/>
        </w:rPr>
        <w:tab/>
        <w:t>C</w:t>
      </w:r>
      <w:r w:rsidR="00C64235" w:rsidRPr="00E82D27">
        <w:rPr>
          <w:rFonts w:ascii="Times New Roman" w:hAnsi="Times New Roman"/>
        </w:rPr>
        <w:t>.</w:t>
      </w:r>
      <w:r w:rsidRPr="00E82D27">
        <w:rPr>
          <w:rFonts w:ascii="Times New Roman" w:hAnsi="Times New Roman"/>
        </w:rPr>
        <w:t>2</w:t>
      </w:r>
      <w:r w:rsidRPr="00E82D27">
        <w:rPr>
          <w:rFonts w:ascii="Times New Roman" w:hAnsi="Times New Roman"/>
        </w:rPr>
        <w:t>倍</w:t>
      </w:r>
      <w:r w:rsidRPr="00E82D27">
        <w:rPr>
          <w:rFonts w:ascii="Times New Roman" w:hAnsi="Times New Roman"/>
        </w:rPr>
        <w:tab/>
        <w:t>D</w:t>
      </w:r>
      <w:r w:rsidR="00C64235" w:rsidRPr="00E82D27">
        <w:rPr>
          <w:rFonts w:ascii="Times New Roman" w:hAnsi="Times New Roman"/>
        </w:rPr>
        <w:t>.</w:t>
      </w:r>
      <w:r w:rsidRPr="00E82D27">
        <w:rPr>
          <w:rFonts w:ascii="Times New Roman" w:hAnsi="Times New Roman"/>
        </w:rPr>
        <w:t>3</w:t>
      </w:r>
      <w:r w:rsidRPr="00E82D27">
        <w:rPr>
          <w:rFonts w:ascii="Times New Roman" w:hAnsi="Times New Roman"/>
        </w:rPr>
        <w:t>倍</w:t>
      </w:r>
    </w:p>
    <w:p w:rsidR="007B01C2" w:rsidRDefault="00217B57" w:rsidP="00A57066">
      <w:pPr>
        <w:tabs>
          <w:tab w:val="left" w:pos="2268"/>
          <w:tab w:val="left" w:pos="4395"/>
          <w:tab w:val="left" w:pos="6663"/>
        </w:tabs>
        <w:spacing w:line="360" w:lineRule="auto"/>
        <w:rPr>
          <w:rFonts w:ascii="Times New Roman" w:hAnsi="Times New Roman"/>
          <w:noProof/>
        </w:rPr>
      </w:pPr>
      <w:r w:rsidRPr="00E82D27">
        <w:rPr>
          <w:rFonts w:ascii="Times New Roman" w:hAnsi="Times New Roman"/>
        </w:rPr>
        <w:t>4</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2025·</w:t>
      </w:r>
      <w:r w:rsidRPr="00E82D27">
        <w:rPr>
          <w:rFonts w:ascii="Times New Roman" w:eastAsia="方正楷体_GBK" w:hAnsi="Times New Roman"/>
        </w:rPr>
        <w:t>贵阳市高二联考</w:t>
      </w:r>
      <w:r w:rsidR="00C64235" w:rsidRPr="00E82D27">
        <w:rPr>
          <w:rFonts w:ascii="Times New Roman" w:eastAsia="方正楷体_GBK" w:hAnsi="Times New Roman"/>
        </w:rPr>
        <w:t>)</w:t>
      </w:r>
      <w:r w:rsidRPr="00E82D27">
        <w:rPr>
          <w:rFonts w:ascii="Times New Roman" w:hAnsi="Times New Roman"/>
        </w:rPr>
        <w:t>双缝干涉实验装置如图所示，双缝间距为</w:t>
      </w:r>
      <w:r w:rsidRPr="00E82D27">
        <w:rPr>
          <w:rFonts w:ascii="Times New Roman" w:hAnsi="Times New Roman"/>
          <w:i/>
        </w:rPr>
        <w:t>d</w:t>
      </w:r>
      <w:r w:rsidRPr="00E82D27">
        <w:rPr>
          <w:rFonts w:ascii="Times New Roman" w:hAnsi="Times New Roman"/>
        </w:rPr>
        <w:t>，双缝到光屏的距离为</w:t>
      </w:r>
      <w:r w:rsidRPr="00E82D27">
        <w:rPr>
          <w:rFonts w:ascii="Times New Roman" w:hAnsi="Times New Roman"/>
          <w:i/>
        </w:rPr>
        <w:t>l</w:t>
      </w:r>
      <w:r w:rsidRPr="00E82D27">
        <w:rPr>
          <w:rFonts w:ascii="Times New Roman" w:hAnsi="Times New Roman"/>
        </w:rPr>
        <w:t>，调整实验装置使光屏上见到清晰的干涉条纹，关于该干涉条纹及改变条件后其变化情况。下列叙述中正确的是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r w:rsidR="007B01C2" w:rsidRPr="007B01C2">
        <w:rPr>
          <w:rFonts w:ascii="Times New Roman" w:hAnsi="Times New Roman"/>
          <w:noProof/>
        </w:rPr>
        <w:t xml:space="preserve"> </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082040" cy="723900"/>
            <wp:effectExtent l="0" t="0" r="3810" b="0"/>
            <wp:docPr id="70"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72390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光屏上所有亮线都是两列光波的波峰与波峰叠加形成的</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lastRenderedPageBreak/>
        <w:t>B</w:t>
      </w:r>
      <w:r w:rsidR="00C64235" w:rsidRPr="00E82D27">
        <w:rPr>
          <w:rFonts w:ascii="Times New Roman" w:hAnsi="Times New Roman"/>
        </w:rPr>
        <w:t>.</w:t>
      </w:r>
      <w:r w:rsidRPr="00E82D27">
        <w:rPr>
          <w:rFonts w:ascii="Times New Roman" w:hAnsi="Times New Roman"/>
        </w:rPr>
        <w:t>若将光屏向右或向左平移一小段距离，屏上不再有清晰的干涉条纹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若将双缝间距</w:t>
      </w:r>
      <w:r w:rsidRPr="00E82D27">
        <w:rPr>
          <w:rFonts w:ascii="Times New Roman" w:hAnsi="Times New Roman"/>
          <w:i/>
        </w:rPr>
        <w:t>d</w:t>
      </w:r>
      <w:r w:rsidRPr="00E82D27">
        <w:rPr>
          <w:rFonts w:ascii="Times New Roman" w:hAnsi="Times New Roman"/>
        </w:rPr>
        <w:t>减小，光屏上两相邻亮条纹间距变大</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若改用频率较大的单色光进行实验，在其他条件不变的前提下，光屏上两相邻暗条纹间距变大</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eastAsia="方正黑体_GBK" w:hAnsi="Times New Roman"/>
        </w:rPr>
        <w:t>考点三</w:t>
      </w:r>
      <w:r w:rsidRPr="00E82D27">
        <w:rPr>
          <w:rFonts w:ascii="Times New Roman" w:hAnsi="Times New Roman"/>
        </w:rPr>
        <w:t xml:space="preserve">　</w:t>
      </w:r>
      <w:r w:rsidRPr="00E82D27">
        <w:rPr>
          <w:rFonts w:ascii="Times New Roman" w:eastAsia="方正黑体_GBK" w:hAnsi="Times New Roman"/>
        </w:rPr>
        <w:t>薄膜干涉</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5</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山东卷</w:t>
      </w:r>
      <w:r w:rsidR="00C64235" w:rsidRPr="00E82D27">
        <w:rPr>
          <w:rFonts w:ascii="Times New Roman" w:eastAsia="方正楷体_GBK" w:hAnsi="Times New Roman"/>
        </w:rPr>
        <w:t>)</w:t>
      </w:r>
      <w:r w:rsidRPr="00E82D27">
        <w:rPr>
          <w:rFonts w:ascii="Times New Roman" w:hAnsi="Times New Roman"/>
        </w:rPr>
        <w:t>检测球形滚珠直径是否合格的装置如图甲所示，将标准滚珠</w:t>
      </w:r>
      <w:r w:rsidRPr="00E82D27">
        <w:rPr>
          <w:rFonts w:ascii="Times New Roman" w:hAnsi="Times New Roman"/>
        </w:rPr>
        <w:t>a</w:t>
      </w:r>
      <w:r w:rsidRPr="00E82D27">
        <w:rPr>
          <w:rFonts w:ascii="Times New Roman" w:hAnsi="Times New Roman"/>
        </w:rPr>
        <w:t>与待测滚珠</w:t>
      </w:r>
      <w:r w:rsidRPr="00E82D27">
        <w:rPr>
          <w:rFonts w:ascii="Times New Roman" w:hAnsi="Times New Roman"/>
        </w:rPr>
        <w:t>b</w:t>
      </w:r>
      <w:r w:rsidRPr="00E82D27">
        <w:rPr>
          <w:rFonts w:ascii="Times New Roman" w:hAnsi="Times New Roman"/>
        </w:rPr>
        <w:t>、</w:t>
      </w:r>
      <w:r w:rsidRPr="00E82D27">
        <w:rPr>
          <w:rFonts w:ascii="Times New Roman" w:hAnsi="Times New Roman"/>
        </w:rPr>
        <w:t>c</w:t>
      </w:r>
      <w:r w:rsidRPr="00E82D27">
        <w:rPr>
          <w:rFonts w:ascii="Times New Roman" w:hAnsi="Times New Roman"/>
        </w:rPr>
        <w:t>放置在两块平板玻璃之间，用单色平行光垂直照射平板玻璃，形成如图乙所示的干涉条纹。若待测滚珠与标准滚珠的直径相等为合格，下列说法正确的是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031AE9" w:rsidP="00A57066">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905000" cy="899160"/>
            <wp:effectExtent l="0" t="0" r="0" b="0"/>
            <wp:docPr id="73"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8991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滚珠</w:t>
      </w:r>
      <w:r w:rsidRPr="00E82D27">
        <w:rPr>
          <w:rFonts w:ascii="Times New Roman" w:hAnsi="Times New Roman"/>
        </w:rPr>
        <w:t>b</w:t>
      </w:r>
      <w:r w:rsidRPr="00E82D27">
        <w:rPr>
          <w:rFonts w:ascii="Times New Roman" w:hAnsi="Times New Roman"/>
        </w:rPr>
        <w:t>、</w:t>
      </w:r>
      <w:r w:rsidRPr="00E82D27">
        <w:rPr>
          <w:rFonts w:ascii="Times New Roman" w:hAnsi="Times New Roman"/>
        </w:rPr>
        <w:t>c</w:t>
      </w:r>
      <w:r w:rsidRPr="00E82D27">
        <w:rPr>
          <w:rFonts w:ascii="Times New Roman" w:hAnsi="Times New Roman"/>
        </w:rPr>
        <w:t>均合格</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滚珠</w:t>
      </w:r>
      <w:r w:rsidRPr="00E82D27">
        <w:rPr>
          <w:rFonts w:ascii="Times New Roman" w:hAnsi="Times New Roman"/>
        </w:rPr>
        <w:t>b</w:t>
      </w:r>
      <w:r w:rsidRPr="00E82D27">
        <w:rPr>
          <w:rFonts w:ascii="Times New Roman" w:hAnsi="Times New Roman"/>
        </w:rPr>
        <w:t>、</w:t>
      </w:r>
      <w:r w:rsidRPr="00E82D27">
        <w:rPr>
          <w:rFonts w:ascii="Times New Roman" w:hAnsi="Times New Roman"/>
        </w:rPr>
        <w:t>c</w:t>
      </w:r>
      <w:r w:rsidRPr="00E82D27">
        <w:rPr>
          <w:rFonts w:ascii="Times New Roman" w:hAnsi="Times New Roman"/>
        </w:rPr>
        <w:t>均不合格</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滚珠</w:t>
      </w:r>
      <w:r w:rsidRPr="00E82D27">
        <w:rPr>
          <w:rFonts w:ascii="Times New Roman" w:hAnsi="Times New Roman"/>
        </w:rPr>
        <w:t>b</w:t>
      </w:r>
      <w:r w:rsidRPr="00E82D27">
        <w:rPr>
          <w:rFonts w:ascii="Times New Roman" w:hAnsi="Times New Roman"/>
        </w:rPr>
        <w:t>合格，滚珠</w:t>
      </w:r>
      <w:r w:rsidRPr="00E82D27">
        <w:rPr>
          <w:rFonts w:ascii="Times New Roman" w:hAnsi="Times New Roman"/>
        </w:rPr>
        <w:t>c</w:t>
      </w:r>
      <w:r w:rsidRPr="00E82D27">
        <w:rPr>
          <w:rFonts w:ascii="Times New Roman" w:hAnsi="Times New Roman"/>
        </w:rPr>
        <w:t>不合格</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滚珠</w:t>
      </w:r>
      <w:r w:rsidRPr="00E82D27">
        <w:rPr>
          <w:rFonts w:ascii="Times New Roman" w:hAnsi="Times New Roman"/>
        </w:rPr>
        <w:t>b</w:t>
      </w:r>
      <w:r w:rsidRPr="00E82D27">
        <w:rPr>
          <w:rFonts w:ascii="Times New Roman" w:hAnsi="Times New Roman"/>
        </w:rPr>
        <w:t>不合格，滚珠</w:t>
      </w:r>
      <w:r w:rsidRPr="00E82D27">
        <w:rPr>
          <w:rFonts w:ascii="Times New Roman" w:hAnsi="Times New Roman"/>
        </w:rPr>
        <w:t>c</w:t>
      </w:r>
      <w:r w:rsidRPr="00E82D27">
        <w:rPr>
          <w:rFonts w:ascii="Times New Roman" w:hAnsi="Times New Roman"/>
        </w:rPr>
        <w:t>合格</w:t>
      </w:r>
    </w:p>
    <w:p w:rsidR="007B01C2" w:rsidRDefault="00217B57" w:rsidP="00A57066">
      <w:pPr>
        <w:tabs>
          <w:tab w:val="left" w:pos="2268"/>
          <w:tab w:val="left" w:pos="4395"/>
          <w:tab w:val="left" w:pos="6663"/>
        </w:tabs>
        <w:spacing w:line="360" w:lineRule="auto"/>
        <w:rPr>
          <w:rFonts w:ascii="Times New Roman" w:hAnsi="Times New Roman"/>
          <w:noProof/>
        </w:rPr>
      </w:pPr>
      <w:r w:rsidRPr="00E82D27">
        <w:rPr>
          <w:rFonts w:ascii="Times New Roman" w:hAnsi="Times New Roman"/>
        </w:rPr>
        <w:t>6</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eastAsia="方正楷体_GBK" w:hAnsi="Times New Roman"/>
        </w:rPr>
        <w:t>多选</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东营市高二期末</w:t>
      </w:r>
      <w:r w:rsidR="00C64235" w:rsidRPr="00E82D27">
        <w:rPr>
          <w:rFonts w:ascii="Times New Roman" w:eastAsia="方正楷体_GBK" w:hAnsi="Times New Roman"/>
        </w:rPr>
        <w:t>)</w:t>
      </w:r>
      <w:r w:rsidRPr="00E82D27">
        <w:rPr>
          <w:rFonts w:ascii="Times New Roman" w:hAnsi="Times New Roman"/>
        </w:rPr>
        <w:t>某同学观察肥皂膜干涉现象，用铁丝圈蘸取肥皂液，由于受重力的作用，肥皂膜形成了上薄下厚的楔形，截面如图所示。用黄光从左侧照射肥皂膜，下列说法正确的是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r w:rsidR="007B01C2" w:rsidRPr="007B01C2">
        <w:rPr>
          <w:rFonts w:ascii="Times New Roman" w:hAnsi="Times New Roman"/>
          <w:noProof/>
        </w:rPr>
        <w:t xml:space="preserve"> </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899160" cy="861060"/>
            <wp:effectExtent l="0" t="0" r="0" b="0"/>
            <wp:docPr id="74"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160" cy="8610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肥皂膜上形成相互平行的横条纹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应从肥皂膜右侧观察干涉图样</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干涉条纹的分布上疏下密</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换用蓝光照射，条纹间距变大</w:t>
      </w:r>
    </w:p>
    <w:p w:rsidR="009C7075" w:rsidRPr="00E82D27" w:rsidRDefault="00031AE9" w:rsidP="00A57066">
      <w:pPr>
        <w:tabs>
          <w:tab w:val="left" w:pos="2268"/>
          <w:tab w:val="left" w:pos="4395"/>
          <w:tab w:val="left" w:pos="6663"/>
        </w:tabs>
        <w:spacing w:line="360" w:lineRule="auto"/>
        <w:rPr>
          <w:rFonts w:ascii="Times New Roman" w:hAnsi="Times New Roman"/>
        </w:rPr>
      </w:pPr>
      <w:r w:rsidRPr="002644FB">
        <w:rPr>
          <w:rFonts w:ascii="Times New Roman" w:hAnsi="Times New Roman"/>
          <w:noProof/>
        </w:rPr>
        <w:drawing>
          <wp:inline distT="0" distB="0" distL="0" distR="0">
            <wp:extent cx="1082040" cy="396240"/>
            <wp:effectExtent l="0" t="0" r="3810" b="3810"/>
            <wp:docPr id="77"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7</w:t>
      </w:r>
      <w:r w:rsidR="00217B57" w:rsidRPr="00E82D27">
        <w:rPr>
          <w:rFonts w:ascii="Times New Roman" w:hAnsi="Times New Roman"/>
          <w:i/>
        </w:rPr>
        <w:t>~</w:t>
      </w:r>
      <w:r w:rsidR="00217B57" w:rsidRPr="00E82D27">
        <w:rPr>
          <w:rFonts w:ascii="Times New Roman" w:hAnsi="Times New Roman"/>
        </w:rPr>
        <w:t>9</w:t>
      </w:r>
      <w:r w:rsidR="00217B57" w:rsidRPr="00E82D27">
        <w:rPr>
          <w:rFonts w:ascii="Times New Roman" w:eastAsia="方正楷体_GBK" w:hAnsi="Times New Roman"/>
        </w:rPr>
        <w:t>题，每题</w:t>
      </w:r>
      <w:r w:rsidR="00217B57" w:rsidRPr="00E82D27">
        <w:rPr>
          <w:rFonts w:ascii="Times New Roman" w:hAnsi="Times New Roman"/>
        </w:rPr>
        <w:t>6</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7</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2025·</w:t>
      </w:r>
      <w:r w:rsidRPr="00E82D27">
        <w:rPr>
          <w:rFonts w:ascii="Times New Roman" w:eastAsia="方正楷体_GBK" w:hAnsi="Times New Roman"/>
        </w:rPr>
        <w:t>河北省高二期中</w:t>
      </w:r>
      <w:r w:rsidR="00C64235" w:rsidRPr="00E82D27">
        <w:rPr>
          <w:rFonts w:ascii="Times New Roman" w:eastAsia="方正楷体_GBK" w:hAnsi="Times New Roman"/>
        </w:rPr>
        <w:t>)</w:t>
      </w:r>
      <w:r w:rsidRPr="00E82D27">
        <w:rPr>
          <w:rFonts w:ascii="Times New Roman" w:hAnsi="Times New Roman"/>
        </w:rPr>
        <w:t>如图所示的实验装置中，单色线光源</w:t>
      </w:r>
      <w:r w:rsidRPr="00E82D27">
        <w:rPr>
          <w:rFonts w:ascii="Times New Roman" w:hAnsi="Times New Roman"/>
          <w:i/>
        </w:rPr>
        <w:t>S</w:t>
      </w:r>
      <w:r w:rsidRPr="00E82D27">
        <w:rPr>
          <w:rFonts w:ascii="Times New Roman" w:hAnsi="Times New Roman"/>
        </w:rPr>
        <w:t>垂直纸面水平放置，平面镜水平放置在桌面上。单色线光源</w:t>
      </w:r>
      <w:r w:rsidRPr="00E82D27">
        <w:rPr>
          <w:rFonts w:ascii="Times New Roman" w:hAnsi="Times New Roman"/>
          <w:i/>
        </w:rPr>
        <w:t>S</w:t>
      </w:r>
      <w:r w:rsidRPr="00E82D27">
        <w:rPr>
          <w:rFonts w:ascii="Times New Roman" w:hAnsi="Times New Roman"/>
        </w:rPr>
        <w:t>发出的光有一部分直接入射到竖直放置的光屏上，一部分通过平面镜反射后再入射到光屏上，下列说法正确的是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112520" cy="579120"/>
            <wp:effectExtent l="0" t="0" r="0" b="0"/>
            <wp:docPr id="78"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2520" cy="57912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由于光源在镜子上方，因此光屏上不能呈现条纹</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rPr>
        <w:t>光屏上的条纹会与平面镜镜面平行，这是光的衍射现象</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将光屏沿水平方向远离线光源</w:t>
      </w:r>
      <w:r w:rsidRPr="00E82D27">
        <w:rPr>
          <w:rFonts w:ascii="Times New Roman" w:hAnsi="Times New Roman"/>
          <w:i/>
        </w:rPr>
        <w:t>S</w:t>
      </w:r>
      <w:r w:rsidRPr="00E82D27">
        <w:rPr>
          <w:rFonts w:ascii="Times New Roman" w:hAnsi="Times New Roman"/>
        </w:rPr>
        <w:t>，相邻条纹间距减小</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将线光源</w:t>
      </w:r>
      <w:r w:rsidRPr="00E82D27">
        <w:rPr>
          <w:rFonts w:ascii="Times New Roman" w:hAnsi="Times New Roman"/>
          <w:i/>
        </w:rPr>
        <w:t>S</w:t>
      </w:r>
      <w:r w:rsidRPr="00E82D27">
        <w:rPr>
          <w:rFonts w:ascii="Times New Roman" w:hAnsi="Times New Roman"/>
        </w:rPr>
        <w:t>沿竖直方向靠近平面镜，相邻条纹间距增大</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8</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eastAsia="方正楷体_GBK" w:hAnsi="Times New Roman"/>
        </w:rPr>
        <w:t>多选</w:t>
      </w:r>
      <w:r w:rsidR="00C64235" w:rsidRPr="00E82D27">
        <w:rPr>
          <w:rFonts w:ascii="Times New Roman" w:eastAsia="方正楷体_GBK" w:hAnsi="Times New Roman"/>
        </w:rPr>
        <w:t>)(</w:t>
      </w:r>
      <w:r w:rsidRPr="00E82D27">
        <w:rPr>
          <w:rFonts w:ascii="Times New Roman" w:hAnsi="Times New Roman"/>
        </w:rPr>
        <w:t>2025·</w:t>
      </w:r>
      <w:r w:rsidRPr="00E82D27">
        <w:rPr>
          <w:rFonts w:ascii="Times New Roman" w:eastAsia="方正楷体_GBK" w:hAnsi="Times New Roman"/>
        </w:rPr>
        <w:t>呼和浩特市第一中学高二月考</w:t>
      </w:r>
      <w:r w:rsidR="00C64235" w:rsidRPr="00E82D27">
        <w:rPr>
          <w:rFonts w:ascii="Times New Roman" w:eastAsia="方正楷体_GBK" w:hAnsi="Times New Roman"/>
        </w:rPr>
        <w:t>)</w:t>
      </w:r>
      <w:r w:rsidRPr="00E82D27">
        <w:rPr>
          <w:rFonts w:ascii="Times New Roman" w:hAnsi="Times New Roman"/>
        </w:rPr>
        <w:t>如图甲为用干涉法检查玻璃平板</w:t>
      </w:r>
      <w:r w:rsidRPr="00E82D27">
        <w:rPr>
          <w:rFonts w:ascii="Times New Roman" w:hAnsi="Times New Roman"/>
        </w:rPr>
        <w:t>b</w:t>
      </w:r>
      <w:r w:rsidRPr="00E82D27">
        <w:rPr>
          <w:rFonts w:ascii="Times New Roman" w:hAnsi="Times New Roman"/>
        </w:rPr>
        <w:t>是否平整的装置。将标准玻璃样板</w:t>
      </w:r>
      <w:r w:rsidRPr="00E82D27">
        <w:rPr>
          <w:rFonts w:ascii="Times New Roman" w:hAnsi="Times New Roman"/>
        </w:rPr>
        <w:t>a</w:t>
      </w:r>
      <w:r w:rsidRPr="00E82D27">
        <w:rPr>
          <w:rFonts w:ascii="Times New Roman" w:hAnsi="Times New Roman"/>
        </w:rPr>
        <w:t>放置在</w:t>
      </w:r>
      <w:r w:rsidRPr="00E82D27">
        <w:rPr>
          <w:rFonts w:ascii="Times New Roman" w:hAnsi="Times New Roman"/>
        </w:rPr>
        <w:t>b</w:t>
      </w:r>
      <w:r w:rsidRPr="00E82D27">
        <w:rPr>
          <w:rFonts w:ascii="Times New Roman" w:hAnsi="Times New Roman"/>
        </w:rPr>
        <w:t>之上，在一端夹入两张纸片。当红光垂直入射后，从上往下看到的条纹如图乙所示，</w:t>
      </w:r>
      <w:r w:rsidRPr="00E82D27">
        <w:rPr>
          <w:rFonts w:ascii="Times New Roman" w:hAnsi="Times New Roman"/>
        </w:rPr>
        <w:t>b</w:t>
      </w:r>
      <w:r w:rsidRPr="00E82D27">
        <w:rPr>
          <w:rFonts w:ascii="Times New Roman" w:hAnsi="Times New Roman"/>
        </w:rPr>
        <w:t>板上表面</w:t>
      </w:r>
      <w:r w:rsidRPr="00E82D27">
        <w:rPr>
          <w:rFonts w:ascii="Times New Roman" w:hAnsi="Times New Roman"/>
          <w:i/>
        </w:rPr>
        <w:t>P</w:t>
      </w:r>
      <w:r w:rsidRPr="00E82D27">
        <w:rPr>
          <w:rFonts w:ascii="Times New Roman" w:hAnsi="Times New Roman"/>
        </w:rPr>
        <w:t>点附近条纹向左侧弯曲，则</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031AE9" w:rsidP="00A57066">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2659380" cy="609600"/>
            <wp:effectExtent l="0" t="0" r="7620" b="0"/>
            <wp:docPr id="81"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9380" cy="60960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i/>
        </w:rPr>
        <w:t>P</w:t>
      </w:r>
      <w:r w:rsidRPr="00E82D27">
        <w:rPr>
          <w:rFonts w:ascii="Times New Roman" w:hAnsi="Times New Roman"/>
        </w:rPr>
        <w:t>点有凹陷</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B</w:t>
      </w:r>
      <w:r w:rsidR="00C64235" w:rsidRPr="00E82D27">
        <w:rPr>
          <w:rFonts w:ascii="Times New Roman" w:hAnsi="Times New Roman"/>
        </w:rPr>
        <w:t>.</w:t>
      </w:r>
      <w:r w:rsidRPr="00E82D27">
        <w:rPr>
          <w:rFonts w:ascii="Times New Roman" w:hAnsi="Times New Roman"/>
          <w:i/>
        </w:rPr>
        <w:t>P</w:t>
      </w:r>
      <w:r w:rsidRPr="00E82D27">
        <w:rPr>
          <w:rFonts w:ascii="Times New Roman" w:hAnsi="Times New Roman"/>
        </w:rPr>
        <w:t>点有凸起</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C</w:t>
      </w:r>
      <w:r w:rsidR="00C64235" w:rsidRPr="00E82D27">
        <w:rPr>
          <w:rFonts w:ascii="Times New Roman" w:hAnsi="Times New Roman"/>
        </w:rPr>
        <w:t>.</w:t>
      </w:r>
      <w:r w:rsidRPr="00E82D27">
        <w:rPr>
          <w:rFonts w:ascii="Times New Roman" w:hAnsi="Times New Roman"/>
        </w:rPr>
        <w:t>换用绿光照射，条纹间距变大</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D</w:t>
      </w:r>
      <w:r w:rsidR="00C64235" w:rsidRPr="00E82D27">
        <w:rPr>
          <w:rFonts w:ascii="Times New Roman" w:hAnsi="Times New Roman"/>
        </w:rPr>
        <w:t>.</w:t>
      </w:r>
      <w:r w:rsidRPr="00E82D27">
        <w:rPr>
          <w:rFonts w:ascii="Times New Roman" w:hAnsi="Times New Roman"/>
        </w:rPr>
        <w:t>抽去一张纸片，条纹间距变大</w:t>
      </w:r>
    </w:p>
    <w:p w:rsidR="007B01C2" w:rsidRDefault="00217B57" w:rsidP="00A57066">
      <w:pPr>
        <w:tabs>
          <w:tab w:val="left" w:pos="2268"/>
          <w:tab w:val="left" w:pos="4395"/>
          <w:tab w:val="left" w:pos="6663"/>
        </w:tabs>
        <w:spacing w:line="360" w:lineRule="auto"/>
        <w:rPr>
          <w:rFonts w:ascii="Times New Roman" w:hAnsi="Times New Roman"/>
          <w:noProof/>
        </w:rPr>
      </w:pPr>
      <w:r w:rsidRPr="00E82D27">
        <w:rPr>
          <w:rFonts w:ascii="Times New Roman" w:hAnsi="Times New Roman"/>
        </w:rPr>
        <w:t>9</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2024·</w:t>
      </w:r>
      <w:r w:rsidRPr="00E82D27">
        <w:rPr>
          <w:rFonts w:ascii="Times New Roman" w:eastAsia="方正楷体_GBK" w:hAnsi="Times New Roman"/>
        </w:rPr>
        <w:t>济南市高二期末</w:t>
      </w:r>
      <w:r w:rsidR="00C64235" w:rsidRPr="00E82D27">
        <w:rPr>
          <w:rFonts w:ascii="Times New Roman" w:eastAsia="方正楷体_GBK" w:hAnsi="Times New Roman"/>
        </w:rPr>
        <w:t>)</w:t>
      </w:r>
      <w:r w:rsidRPr="00E82D27">
        <w:rPr>
          <w:rFonts w:ascii="Times New Roman" w:hAnsi="Times New Roman"/>
        </w:rPr>
        <w:t>如图所示为双缝干涉装置示意图，双缝到光屏的距离为</w:t>
      </w:r>
      <w:r w:rsidRPr="00E82D27">
        <w:rPr>
          <w:rFonts w:ascii="Times New Roman" w:hAnsi="Times New Roman"/>
          <w:i/>
        </w:rPr>
        <w:t>L</w:t>
      </w:r>
      <w:r w:rsidRPr="00E82D27">
        <w:rPr>
          <w:rFonts w:ascii="Times New Roman" w:hAnsi="Times New Roman"/>
        </w:rPr>
        <w:t>，双缝的中垂线与光屏交于</w:t>
      </w:r>
      <w:r w:rsidRPr="00E82D27">
        <w:rPr>
          <w:rFonts w:ascii="Times New Roman" w:hAnsi="Times New Roman"/>
          <w:i/>
        </w:rPr>
        <w:t>O</w:t>
      </w:r>
      <w:r w:rsidRPr="00E82D27">
        <w:rPr>
          <w:rFonts w:ascii="Times New Roman" w:hAnsi="Times New Roman"/>
        </w:rPr>
        <w:t>点。某种单色光照射到双缝上，观察到光屏上</w:t>
      </w:r>
      <w:r w:rsidRPr="00E82D27">
        <w:rPr>
          <w:rFonts w:ascii="Times New Roman" w:hAnsi="Times New Roman"/>
          <w:i/>
        </w:rPr>
        <w:t>O</w:t>
      </w:r>
      <w:r w:rsidRPr="00E82D27">
        <w:rPr>
          <w:rFonts w:ascii="Times New Roman" w:hAnsi="Times New Roman"/>
        </w:rPr>
        <w:t>处为第</w:t>
      </w:r>
      <w:r w:rsidRPr="00E82D27">
        <w:rPr>
          <w:rFonts w:ascii="Times New Roman" w:hAnsi="Times New Roman"/>
        </w:rPr>
        <w:t>0</w:t>
      </w:r>
      <w:r w:rsidRPr="00E82D27">
        <w:rPr>
          <w:rFonts w:ascii="Times New Roman" w:hAnsi="Times New Roman"/>
        </w:rPr>
        <w:t>级亮纹的中心位置，</w:t>
      </w:r>
      <w:r w:rsidRPr="00E82D27">
        <w:rPr>
          <w:rFonts w:ascii="Times New Roman" w:hAnsi="Times New Roman"/>
          <w:i/>
        </w:rPr>
        <w:t>A</w:t>
      </w:r>
      <w:r w:rsidRPr="00E82D27">
        <w:rPr>
          <w:rFonts w:ascii="Times New Roman" w:hAnsi="Times New Roman"/>
        </w:rPr>
        <w:t>点为第</w:t>
      </w:r>
      <w:r w:rsidRPr="00E82D27">
        <w:rPr>
          <w:rFonts w:ascii="Times New Roman" w:hAnsi="Times New Roman"/>
        </w:rPr>
        <w:t>2</w:t>
      </w:r>
      <w:r w:rsidRPr="00E82D27">
        <w:rPr>
          <w:rFonts w:ascii="Times New Roman" w:hAnsi="Times New Roman"/>
        </w:rPr>
        <w:t>级亮条纹的中心位置，图中黑色表示亮条纹。现将光屏缓慢向左平移</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E82D27">
        <w:rPr>
          <w:rFonts w:ascii="Times New Roman" w:hAnsi="Times New Roman"/>
        </w:rPr>
        <w:t>，该过程中</w:t>
      </w:r>
      <w:r w:rsidRPr="00E82D27">
        <w:rPr>
          <w:rFonts w:ascii="Times New Roman" w:hAnsi="Times New Roman"/>
          <w:i/>
        </w:rPr>
        <w:t>A</w:t>
      </w:r>
      <w:r w:rsidRPr="00E82D27">
        <w:rPr>
          <w:rFonts w:ascii="Times New Roman" w:hAnsi="Times New Roman"/>
        </w:rPr>
        <w:t>点由亮变暗的次数为</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r w:rsidR="007B01C2" w:rsidRPr="007B01C2">
        <w:rPr>
          <w:rFonts w:ascii="Times New Roman" w:hAnsi="Times New Roman"/>
          <w:noProof/>
        </w:rPr>
        <w:t xml:space="preserve"> </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402080" cy="861060"/>
            <wp:effectExtent l="0" t="0" r="7620" b="0"/>
            <wp:docPr id="88"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2080" cy="861060"/>
                    </a:xfrm>
                    <a:prstGeom prst="rect">
                      <a:avLst/>
                    </a:prstGeom>
                    <a:noFill/>
                    <a:ln>
                      <a:noFill/>
                    </a:ln>
                  </pic:spPr>
                </pic:pic>
              </a:graphicData>
            </a:graphic>
          </wp:inline>
        </w:drawing>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A</w:t>
      </w:r>
      <w:r w:rsidR="00C64235" w:rsidRPr="00E82D27">
        <w:rPr>
          <w:rFonts w:ascii="Times New Roman" w:hAnsi="Times New Roman"/>
        </w:rPr>
        <w:t>.</w:t>
      </w:r>
      <w:r w:rsidRPr="00E82D27">
        <w:rPr>
          <w:rFonts w:ascii="Times New Roman" w:hAnsi="Times New Roman"/>
        </w:rPr>
        <w:t>4</w:t>
      </w:r>
      <w:r w:rsidRPr="00E82D27">
        <w:rPr>
          <w:rFonts w:ascii="Times New Roman" w:hAnsi="Times New Roman"/>
        </w:rPr>
        <w:t>次</w:t>
      </w:r>
      <w:r w:rsidRPr="00E82D27">
        <w:rPr>
          <w:rFonts w:ascii="Times New Roman" w:hAnsi="Times New Roman"/>
        </w:rPr>
        <w:tab/>
        <w:t>B</w:t>
      </w:r>
      <w:r w:rsidR="00C64235" w:rsidRPr="00E82D27">
        <w:rPr>
          <w:rFonts w:ascii="Times New Roman" w:hAnsi="Times New Roman"/>
        </w:rPr>
        <w:t>.</w:t>
      </w:r>
      <w:r w:rsidRPr="00E82D27">
        <w:rPr>
          <w:rFonts w:ascii="Times New Roman" w:hAnsi="Times New Roman"/>
        </w:rPr>
        <w:t>3</w:t>
      </w:r>
      <w:r w:rsidRPr="00E82D27">
        <w:rPr>
          <w:rFonts w:ascii="Times New Roman" w:hAnsi="Times New Roman"/>
        </w:rPr>
        <w:t>次</w:t>
      </w:r>
      <w:r w:rsidRPr="00E82D27">
        <w:rPr>
          <w:rFonts w:ascii="Times New Roman" w:hAnsi="Times New Roman"/>
        </w:rPr>
        <w:tab/>
        <w:t>C</w:t>
      </w:r>
      <w:r w:rsidR="00C64235" w:rsidRPr="00E82D27">
        <w:rPr>
          <w:rFonts w:ascii="Times New Roman" w:hAnsi="Times New Roman"/>
        </w:rPr>
        <w:t>.</w:t>
      </w:r>
      <w:r w:rsidRPr="00E82D27">
        <w:rPr>
          <w:rFonts w:ascii="Times New Roman" w:hAnsi="Times New Roman"/>
        </w:rPr>
        <w:t>2</w:t>
      </w:r>
      <w:r w:rsidRPr="00E82D27">
        <w:rPr>
          <w:rFonts w:ascii="Times New Roman" w:hAnsi="Times New Roman"/>
        </w:rPr>
        <w:t>次</w:t>
      </w:r>
      <w:r w:rsidRPr="00E82D27">
        <w:rPr>
          <w:rFonts w:ascii="Times New Roman" w:hAnsi="Times New Roman"/>
        </w:rPr>
        <w:tab/>
        <w:t>D</w:t>
      </w:r>
      <w:r w:rsidR="00C64235" w:rsidRPr="00E82D27">
        <w:rPr>
          <w:rFonts w:ascii="Times New Roman" w:hAnsi="Times New Roman"/>
        </w:rPr>
        <w:t>.</w:t>
      </w:r>
      <w:r w:rsidRPr="00E82D27">
        <w:rPr>
          <w:rFonts w:ascii="Times New Roman" w:hAnsi="Times New Roman"/>
        </w:rPr>
        <w:t>1</w:t>
      </w:r>
      <w:r w:rsidRPr="00E82D27">
        <w:rPr>
          <w:rFonts w:ascii="Times New Roman" w:hAnsi="Times New Roman"/>
        </w:rPr>
        <w:t>次</w:t>
      </w:r>
    </w:p>
    <w:p w:rsidR="009C7075" w:rsidRPr="00E82D27"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10</w:t>
      </w:r>
      <w:r w:rsidR="00C64235" w:rsidRPr="00E82D27">
        <w:rPr>
          <w:rFonts w:ascii="Times New Roman" w:hAnsi="Times New Roman"/>
        </w:rPr>
        <w:t>.(</w:t>
      </w:r>
      <w:r w:rsidRPr="00E82D27">
        <w:rPr>
          <w:rFonts w:ascii="Times New Roman" w:hAnsi="Times New Roman"/>
        </w:rPr>
        <w:t>11</w:t>
      </w:r>
      <w:r w:rsidRPr="00E82D27">
        <w:rPr>
          <w:rFonts w:ascii="Times New Roman" w:hAnsi="Times New Roman"/>
        </w:rPr>
        <w:t>分</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2025·</w:t>
      </w:r>
      <w:r w:rsidRPr="00E82D27">
        <w:rPr>
          <w:rFonts w:ascii="Times New Roman" w:eastAsia="方正楷体_GBK" w:hAnsi="Times New Roman"/>
        </w:rPr>
        <w:t>南通市高二期中</w:t>
      </w:r>
      <w:r w:rsidR="00C64235" w:rsidRPr="00E82D27">
        <w:rPr>
          <w:rFonts w:ascii="Times New Roman" w:eastAsia="方正楷体_GBK" w:hAnsi="Times New Roman"/>
        </w:rPr>
        <w:t>)</w:t>
      </w:r>
      <w:r w:rsidRPr="00E82D27">
        <w:rPr>
          <w:rFonts w:ascii="Times New Roman" w:hAnsi="Times New Roman"/>
        </w:rPr>
        <w:t>某实验小组用一单色光做双缝干涉实验，所用的双缝间距为</w:t>
      </w:r>
      <w:r w:rsidRPr="00E82D27">
        <w:rPr>
          <w:rFonts w:ascii="Times New Roman" w:hAnsi="Times New Roman"/>
          <w:i/>
        </w:rPr>
        <w:t>d</w:t>
      </w:r>
      <w:r w:rsidRPr="00E82D27">
        <w:rPr>
          <w:rFonts w:ascii="Times New Roman" w:hAnsi="Times New Roman"/>
        </w:rPr>
        <w:t>，在距离双缝为</w:t>
      </w:r>
      <w:r w:rsidRPr="00E82D27">
        <w:rPr>
          <w:rFonts w:ascii="Times New Roman" w:hAnsi="Times New Roman"/>
          <w:i/>
        </w:rPr>
        <w:t>l</w:t>
      </w:r>
      <w:r w:rsidRPr="00E82D27">
        <w:rPr>
          <w:rFonts w:ascii="Times New Roman" w:hAnsi="Times New Roman"/>
        </w:rPr>
        <w:t>处的光屏上，测量得到第</w:t>
      </w:r>
      <w:r w:rsidRPr="00E82D27">
        <w:rPr>
          <w:rFonts w:ascii="Times New Roman" w:hAnsi="Times New Roman"/>
        </w:rPr>
        <w:t>1</w:t>
      </w:r>
      <w:r w:rsidRPr="00E82D27">
        <w:rPr>
          <w:rFonts w:ascii="Times New Roman" w:hAnsi="Times New Roman"/>
        </w:rPr>
        <w:t>条亮纹中心至第</w:t>
      </w:r>
      <w:r w:rsidRPr="00E82D27">
        <w:rPr>
          <w:rFonts w:ascii="Times New Roman" w:hAnsi="Times New Roman"/>
        </w:rPr>
        <w:t>5</w:t>
      </w:r>
      <w:r w:rsidRPr="00E82D27">
        <w:rPr>
          <w:rFonts w:ascii="Times New Roman" w:hAnsi="Times New Roman"/>
        </w:rPr>
        <w:t>条亮纹中心之间的距离为</w:t>
      </w:r>
      <w:r w:rsidRPr="00E82D27">
        <w:rPr>
          <w:rFonts w:ascii="Times New Roman" w:hAnsi="Times New Roman"/>
          <w:i/>
        </w:rPr>
        <w:t>x</w:t>
      </w:r>
      <w:r w:rsidRPr="00E82D27">
        <w:rPr>
          <w:rFonts w:ascii="Times New Roman" w:hAnsi="Times New Roman"/>
        </w:rPr>
        <w:t>。</w:t>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1</w:t>
      </w:r>
      <w:r w:rsidRPr="00E82D27">
        <w:rPr>
          <w:rFonts w:ascii="Times New Roman" w:hAnsi="Times New Roman"/>
        </w:rPr>
        <w:t>)(</w:t>
      </w:r>
      <w:r w:rsidR="00217B57" w:rsidRPr="00E82D27">
        <w:rPr>
          <w:rFonts w:ascii="Times New Roman" w:hAnsi="Times New Roman"/>
        </w:rPr>
        <w:t>5</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求该单色光的波长</w:t>
      </w:r>
      <w:r w:rsidR="00217B57" w:rsidRPr="00E82D27">
        <w:rPr>
          <w:rFonts w:ascii="Times New Roman" w:hAnsi="Times New Roman"/>
          <w:i/>
        </w:rPr>
        <w:t>λ</w:t>
      </w:r>
      <w:r w:rsidR="00217B57" w:rsidRPr="00E82D27">
        <w:rPr>
          <w:rFonts w:ascii="Times New Roman" w:hAnsi="Times New Roman"/>
        </w:rPr>
        <w:t>；</w:t>
      </w:r>
    </w:p>
    <w:p w:rsidR="009C7075" w:rsidRPr="00E82D27" w:rsidRDefault="00C64235"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w:t>
      </w:r>
      <w:r w:rsidR="00217B57" w:rsidRPr="00E82D27">
        <w:rPr>
          <w:rFonts w:ascii="Times New Roman" w:hAnsi="Times New Roman"/>
        </w:rPr>
        <w:t>2</w:t>
      </w:r>
      <w:r w:rsidRPr="00E82D27">
        <w:rPr>
          <w:rFonts w:ascii="Times New Roman" w:hAnsi="Times New Roman"/>
        </w:rPr>
        <w:t>)(</w:t>
      </w:r>
      <w:r w:rsidR="00217B57" w:rsidRPr="00E82D27">
        <w:rPr>
          <w:rFonts w:ascii="Times New Roman" w:hAnsi="Times New Roman"/>
        </w:rPr>
        <w:t>6</w:t>
      </w:r>
      <w:r w:rsidR="00217B57" w:rsidRPr="00E82D27">
        <w:rPr>
          <w:rFonts w:ascii="Times New Roman" w:hAnsi="Times New Roman"/>
        </w:rPr>
        <w:t>分</w:t>
      </w:r>
      <w:r w:rsidRPr="00E82D27">
        <w:rPr>
          <w:rFonts w:ascii="Times New Roman" w:hAnsi="Times New Roman"/>
        </w:rPr>
        <w:t>)</w:t>
      </w:r>
      <w:r w:rsidR="00217B57" w:rsidRPr="00E82D27">
        <w:rPr>
          <w:rFonts w:ascii="Times New Roman" w:hAnsi="Times New Roman"/>
        </w:rPr>
        <w:t>现需在眼镜镜片上镀膜，以增强对该单色光的透射。已知膜对该光的折射率为</w:t>
      </w:r>
      <w:r w:rsidR="00217B57" w:rsidRPr="00E82D27">
        <w:rPr>
          <w:rFonts w:ascii="Times New Roman" w:hAnsi="Times New Roman"/>
          <w:i/>
        </w:rPr>
        <w:t>n</w:t>
      </w:r>
      <w:r w:rsidR="00217B57" w:rsidRPr="00E82D27">
        <w:rPr>
          <w:rFonts w:ascii="Times New Roman" w:hAnsi="Times New Roman"/>
        </w:rPr>
        <w:t>，求膜的最小厚度</w:t>
      </w:r>
      <w:r w:rsidR="00217B57" w:rsidRPr="00E82D27">
        <w:rPr>
          <w:rFonts w:ascii="Times New Roman" w:hAnsi="Times New Roman"/>
          <w:i/>
        </w:rPr>
        <w:t>h</w:t>
      </w:r>
      <w:r w:rsidR="00217B57" w:rsidRPr="00E82D27">
        <w:rPr>
          <w:rFonts w:ascii="Times New Roman" w:hAnsi="Times New Roman"/>
        </w:rPr>
        <w:t>。</w:t>
      </w:r>
    </w:p>
    <w:p w:rsidR="00F4045A" w:rsidRDefault="00F4045A" w:rsidP="00A57066">
      <w:pPr>
        <w:tabs>
          <w:tab w:val="left" w:pos="2268"/>
          <w:tab w:val="left" w:pos="4395"/>
          <w:tab w:val="left" w:pos="6663"/>
        </w:tabs>
        <w:spacing w:line="360" w:lineRule="auto"/>
        <w:rPr>
          <w:rFonts w:ascii="Times New Roman" w:eastAsia="方正黑体_GBK" w:hAnsi="Times New Roman"/>
        </w:rPr>
      </w:pPr>
    </w:p>
    <w:p w:rsidR="00F4045A" w:rsidRDefault="00F4045A" w:rsidP="00A57066">
      <w:pPr>
        <w:tabs>
          <w:tab w:val="left" w:pos="2268"/>
          <w:tab w:val="left" w:pos="4395"/>
          <w:tab w:val="left" w:pos="6663"/>
        </w:tabs>
        <w:spacing w:line="360" w:lineRule="auto"/>
        <w:rPr>
          <w:rFonts w:ascii="Times New Roman" w:eastAsia="方正黑体_GBK" w:hAnsi="Times New Roman"/>
        </w:rPr>
      </w:pPr>
    </w:p>
    <w:p w:rsidR="00F4045A" w:rsidRDefault="00F4045A" w:rsidP="00A57066">
      <w:pPr>
        <w:tabs>
          <w:tab w:val="left" w:pos="2268"/>
          <w:tab w:val="left" w:pos="4395"/>
          <w:tab w:val="left" w:pos="6663"/>
        </w:tabs>
        <w:spacing w:line="360" w:lineRule="auto"/>
        <w:rPr>
          <w:rFonts w:ascii="Times New Roman" w:eastAsia="方正黑体_GBK" w:hAnsi="Times New Roman"/>
        </w:rPr>
      </w:pPr>
    </w:p>
    <w:p w:rsidR="00F4045A" w:rsidRDefault="00F4045A" w:rsidP="00A57066">
      <w:pPr>
        <w:tabs>
          <w:tab w:val="left" w:pos="2268"/>
          <w:tab w:val="left" w:pos="4395"/>
          <w:tab w:val="left" w:pos="6663"/>
        </w:tabs>
        <w:spacing w:line="360" w:lineRule="auto"/>
        <w:rPr>
          <w:rFonts w:ascii="Times New Roman" w:eastAsia="方正黑体_GBK" w:hAnsi="Times New Roman"/>
        </w:rPr>
      </w:pPr>
    </w:p>
    <w:p w:rsidR="00F4045A" w:rsidRDefault="00F4045A" w:rsidP="00A57066">
      <w:pPr>
        <w:tabs>
          <w:tab w:val="left" w:pos="2268"/>
          <w:tab w:val="left" w:pos="4395"/>
          <w:tab w:val="left" w:pos="6663"/>
        </w:tabs>
        <w:spacing w:line="360" w:lineRule="auto"/>
        <w:rPr>
          <w:rFonts w:ascii="Times New Roman" w:eastAsia="方正黑体_GBK" w:hAnsi="Times New Roman"/>
        </w:rPr>
      </w:pPr>
    </w:p>
    <w:p w:rsidR="009C7075" w:rsidRPr="00E82D27" w:rsidRDefault="00031AE9" w:rsidP="00A57066">
      <w:pPr>
        <w:tabs>
          <w:tab w:val="left" w:pos="2268"/>
          <w:tab w:val="left" w:pos="4395"/>
          <w:tab w:val="left" w:pos="6663"/>
        </w:tabs>
        <w:spacing w:line="360" w:lineRule="auto"/>
        <w:rPr>
          <w:rFonts w:ascii="Times New Roman" w:hAnsi="Times New Roman"/>
        </w:rPr>
      </w:pPr>
      <w:r w:rsidRPr="002644FB">
        <w:rPr>
          <w:rFonts w:ascii="Times New Roman" w:hAnsi="Times New Roman"/>
          <w:noProof/>
        </w:rPr>
        <w:drawing>
          <wp:inline distT="0" distB="0" distL="0" distR="0">
            <wp:extent cx="1082040" cy="396240"/>
            <wp:effectExtent l="0" t="0" r="3810" b="3810"/>
            <wp:docPr id="113"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C64235" w:rsidRPr="00E82D27">
        <w:rPr>
          <w:rFonts w:ascii="Times New Roman" w:eastAsia="方正楷体_GBK" w:hAnsi="Times New Roman"/>
        </w:rPr>
        <w:t>[</w:t>
      </w:r>
      <w:r w:rsidR="00217B57" w:rsidRPr="00E82D27">
        <w:rPr>
          <w:rFonts w:ascii="Times New Roman" w:hAnsi="Times New Roman"/>
        </w:rPr>
        <w:t>7</w:t>
      </w:r>
      <w:r w:rsidR="00217B57" w:rsidRPr="00E82D27">
        <w:rPr>
          <w:rFonts w:ascii="Times New Roman" w:eastAsia="方正楷体_GBK" w:hAnsi="Times New Roman"/>
        </w:rPr>
        <w:t>分</w:t>
      </w:r>
      <w:r w:rsidR="00C64235" w:rsidRPr="00E82D27">
        <w:rPr>
          <w:rFonts w:ascii="Times New Roman" w:eastAsia="方正楷体_GBK" w:hAnsi="Times New Roman"/>
        </w:rPr>
        <w:t>]</w:t>
      </w:r>
    </w:p>
    <w:p w:rsidR="007B01C2" w:rsidRDefault="00217B57" w:rsidP="00A57066">
      <w:pPr>
        <w:tabs>
          <w:tab w:val="left" w:pos="2268"/>
          <w:tab w:val="left" w:pos="4395"/>
          <w:tab w:val="left" w:pos="6663"/>
        </w:tabs>
        <w:spacing w:line="360" w:lineRule="auto"/>
        <w:rPr>
          <w:rFonts w:ascii="Times New Roman" w:hAnsi="Times New Roman"/>
        </w:rPr>
      </w:pPr>
      <w:r w:rsidRPr="00E82D27">
        <w:rPr>
          <w:rFonts w:ascii="Times New Roman" w:hAnsi="Times New Roman"/>
        </w:rPr>
        <w:t>11</w:t>
      </w:r>
      <w:r w:rsidR="00C64235" w:rsidRPr="00E82D27">
        <w:rPr>
          <w:rFonts w:ascii="Times New Roman" w:hAnsi="Times New Roman"/>
        </w:rPr>
        <w:t>.</w:t>
      </w:r>
      <w:r w:rsidR="00C64235" w:rsidRPr="00E82D27">
        <w:rPr>
          <w:rFonts w:ascii="Times New Roman" w:eastAsia="方正楷体_GBK" w:hAnsi="Times New Roman"/>
        </w:rPr>
        <w:t>(</w:t>
      </w:r>
      <w:r w:rsidRPr="00E82D27">
        <w:rPr>
          <w:rFonts w:ascii="Times New Roman" w:hAnsi="Times New Roman"/>
        </w:rPr>
        <w:t>2021·</w:t>
      </w:r>
      <w:r w:rsidRPr="00E82D27">
        <w:rPr>
          <w:rFonts w:ascii="Times New Roman" w:eastAsia="方正楷体_GBK" w:hAnsi="Times New Roman"/>
        </w:rPr>
        <w:t>山东卷</w:t>
      </w:r>
      <w:r w:rsidR="00C64235" w:rsidRPr="00E82D27">
        <w:rPr>
          <w:rFonts w:ascii="Times New Roman" w:eastAsia="方正楷体_GBK" w:hAnsi="Times New Roman"/>
        </w:rPr>
        <w:t>)</w:t>
      </w:r>
      <w:r w:rsidRPr="00E82D27">
        <w:rPr>
          <w:rFonts w:ascii="Times New Roman" w:hAnsi="Times New Roman"/>
        </w:rPr>
        <w:t>用平行单色光垂直照射一层透明薄膜，观察到如图所示明暗相间的干涉条纹。下列关于该区域薄膜厚度</w:t>
      </w:r>
      <w:r w:rsidRPr="00E82D27">
        <w:rPr>
          <w:rFonts w:ascii="Times New Roman" w:hAnsi="Times New Roman"/>
          <w:i/>
        </w:rPr>
        <w:t>d</w:t>
      </w:r>
      <w:r w:rsidRPr="00E82D27">
        <w:rPr>
          <w:rFonts w:ascii="Times New Roman" w:hAnsi="Times New Roman"/>
        </w:rPr>
        <w:t>随坐标</w:t>
      </w:r>
      <w:r w:rsidRPr="00E82D27">
        <w:rPr>
          <w:rFonts w:ascii="Times New Roman" w:hAnsi="Times New Roman"/>
          <w:i/>
        </w:rPr>
        <w:t>x</w:t>
      </w:r>
      <w:r w:rsidRPr="00E82D27">
        <w:rPr>
          <w:rFonts w:ascii="Times New Roman" w:hAnsi="Times New Roman"/>
        </w:rPr>
        <w:t>的变化图像，可能正确的是</w:t>
      </w:r>
      <w:r w:rsidR="00C64235" w:rsidRPr="00E82D27">
        <w:rPr>
          <w:rFonts w:ascii="Times New Roman" w:hAnsi="Times New Roman"/>
        </w:rPr>
        <w:t>(</w:t>
      </w:r>
      <w:r w:rsidRPr="00E82D27">
        <w:rPr>
          <w:rFonts w:ascii="Times New Roman" w:hAnsi="Times New Roman"/>
        </w:rPr>
        <w:t xml:space="preserve">　　</w:t>
      </w:r>
      <w:r w:rsidR="00C64235" w:rsidRPr="00E82D27">
        <w:rPr>
          <w:rFonts w:ascii="Times New Roman" w:hAnsi="Times New Roman"/>
        </w:rPr>
        <w:t>)</w:t>
      </w:r>
    </w:p>
    <w:p w:rsidR="009C7075" w:rsidRPr="00E82D27" w:rsidRDefault="00031AE9" w:rsidP="007B01C2">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1082040" cy="464820"/>
            <wp:effectExtent l="0" t="0" r="3810" b="0"/>
            <wp:docPr id="114"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2040" cy="464820"/>
                    </a:xfrm>
                    <a:prstGeom prst="rect">
                      <a:avLst/>
                    </a:prstGeom>
                    <a:noFill/>
                    <a:ln>
                      <a:noFill/>
                    </a:ln>
                  </pic:spPr>
                </pic:pic>
              </a:graphicData>
            </a:graphic>
          </wp:inline>
        </w:drawing>
      </w:r>
    </w:p>
    <w:p w:rsidR="009C7075" w:rsidRPr="00E82D27" w:rsidRDefault="00031AE9" w:rsidP="00A57066">
      <w:pPr>
        <w:tabs>
          <w:tab w:val="left" w:pos="2268"/>
          <w:tab w:val="left" w:pos="4395"/>
          <w:tab w:val="left" w:pos="6663"/>
        </w:tabs>
        <w:spacing w:line="360" w:lineRule="auto"/>
        <w:jc w:val="center"/>
        <w:rPr>
          <w:rFonts w:ascii="Times New Roman" w:hAnsi="Times New Roman"/>
        </w:rPr>
      </w:pPr>
      <w:r w:rsidRPr="002644FB">
        <w:rPr>
          <w:rFonts w:ascii="Times New Roman" w:hAnsi="Times New Roman"/>
          <w:noProof/>
        </w:rPr>
        <w:drawing>
          <wp:inline distT="0" distB="0" distL="0" distR="0">
            <wp:extent cx="2446020" cy="647700"/>
            <wp:effectExtent l="0" t="0" r="0" b="0"/>
            <wp:docPr id="115"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6020" cy="647700"/>
                    </a:xfrm>
                    <a:prstGeom prst="rect">
                      <a:avLst/>
                    </a:prstGeom>
                    <a:noFill/>
                    <a:ln>
                      <a:noFill/>
                    </a:ln>
                  </pic:spPr>
                </pic:pic>
              </a:graphicData>
            </a:graphic>
          </wp:inline>
        </w:drawing>
      </w:r>
    </w:p>
    <w:p w:rsidR="009C7075" w:rsidRDefault="009C7075" w:rsidP="00A57066">
      <w:pPr>
        <w:tabs>
          <w:tab w:val="left" w:pos="2268"/>
          <w:tab w:val="left" w:pos="4395"/>
          <w:tab w:val="left" w:pos="6663"/>
        </w:tabs>
        <w:spacing w:line="360" w:lineRule="auto"/>
        <w:rPr>
          <w:rFonts w:ascii="Times New Roman" w:eastAsia="方正黑体_GBK" w:hAnsi="Times New Roman"/>
        </w:rPr>
      </w:pPr>
    </w:p>
    <w:p w:rsidR="00F4045A" w:rsidRDefault="00F4045A" w:rsidP="00A57066">
      <w:pPr>
        <w:tabs>
          <w:tab w:val="left" w:pos="2268"/>
          <w:tab w:val="left" w:pos="4395"/>
          <w:tab w:val="left" w:pos="6663"/>
        </w:tabs>
        <w:spacing w:line="360" w:lineRule="auto"/>
        <w:rPr>
          <w:rFonts w:ascii="Times New Roman" w:eastAsia="方正楷体_GBK" w:hAnsi="Times New Roman"/>
        </w:rPr>
      </w:pPr>
    </w:p>
    <w:p w:rsidR="0094468D" w:rsidRDefault="0094468D" w:rsidP="0094468D">
      <w:pPr>
        <w:pStyle w:val="2"/>
      </w:pPr>
      <w:r>
        <w:rPr>
          <w:rFonts w:eastAsia="方正楷体_GBK"/>
        </w:rPr>
        <w:br w:type="column"/>
      </w:r>
      <w:r>
        <w:rPr>
          <w:rFonts w:hint="eastAsia"/>
        </w:rPr>
        <w:t>答案</w:t>
      </w:r>
      <w:r>
        <w:t>精析</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1.BD</w:t>
      </w:r>
      <w:r w:rsidRPr="00FA3F4E">
        <w:rPr>
          <w:rFonts w:ascii="Times New Roman" w:hAnsi="Times New Roman"/>
        </w:rPr>
        <w:t xml:space="preserve">　</w:t>
      </w:r>
      <w:r w:rsidRPr="00FA3F4E">
        <w:rPr>
          <w:rFonts w:ascii="Times New Roman" w:hAnsi="Times New Roman"/>
        </w:rPr>
        <w:t>2.D</w:t>
      </w:r>
      <w:r w:rsidRPr="00FA3F4E">
        <w:rPr>
          <w:rFonts w:ascii="Times New Roman" w:hAnsi="Times New Roman"/>
        </w:rPr>
        <w:t xml:space="preserve">　</w:t>
      </w:r>
      <w:r w:rsidRPr="00FA3F4E">
        <w:rPr>
          <w:rFonts w:ascii="Times New Roman" w:hAnsi="Times New Roman"/>
        </w:rPr>
        <w:t>3.B</w:t>
      </w:r>
      <w:r w:rsidRPr="00FA3F4E">
        <w:rPr>
          <w:rFonts w:ascii="Times New Roman" w:hAnsi="Times New Roman"/>
        </w:rPr>
        <w:t xml:space="preserve">　</w:t>
      </w:r>
      <w:r w:rsidRPr="00FA3F4E">
        <w:rPr>
          <w:rFonts w:ascii="Times New Roman" w:hAnsi="Times New Roman"/>
        </w:rPr>
        <w:t>4.C</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5.C</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单色平行光垂直照射平板玻璃，上玻璃下表面和下玻璃上表面的反射光在上玻璃上表面发生干涉，形成干涉条纹，路程差为两块玻璃距离的两倍，根据光的干涉知识可知，同一条干涉条纹位置处光的路程差相等，即滚珠</w:t>
      </w:r>
      <w:r w:rsidRPr="00FA3F4E">
        <w:rPr>
          <w:rFonts w:ascii="Times New Roman" w:hAnsi="Times New Roman"/>
        </w:rPr>
        <w:t>a</w:t>
      </w:r>
      <w:r w:rsidRPr="00FA3F4E">
        <w:rPr>
          <w:rFonts w:ascii="Times New Roman" w:eastAsia="方正楷体_GBK" w:hAnsi="Times New Roman"/>
        </w:rPr>
        <w:t>的直径与滚珠</w:t>
      </w:r>
      <w:r w:rsidRPr="00FA3F4E">
        <w:rPr>
          <w:rFonts w:ascii="Times New Roman" w:hAnsi="Times New Roman"/>
        </w:rPr>
        <w:t>b</w:t>
      </w:r>
      <w:r w:rsidRPr="00FA3F4E">
        <w:rPr>
          <w:rFonts w:ascii="Times New Roman" w:eastAsia="方正楷体_GBK" w:hAnsi="Times New Roman"/>
        </w:rPr>
        <w:t>的直径相等，即滚珠</w:t>
      </w:r>
      <w:r w:rsidRPr="00FA3F4E">
        <w:rPr>
          <w:rFonts w:ascii="Times New Roman" w:hAnsi="Times New Roman"/>
        </w:rPr>
        <w:t>b</w:t>
      </w:r>
      <w:r w:rsidRPr="00FA3F4E">
        <w:rPr>
          <w:rFonts w:ascii="Times New Roman" w:eastAsia="方正楷体_GBK" w:hAnsi="Times New Roman"/>
        </w:rPr>
        <w:t>合格，不同的干涉条纹位置处光的路程差不同，则滚珠</w:t>
      </w:r>
      <w:r w:rsidRPr="00FA3F4E">
        <w:rPr>
          <w:rFonts w:ascii="Times New Roman" w:hAnsi="Times New Roman"/>
        </w:rPr>
        <w:t>a</w:t>
      </w:r>
      <w:r w:rsidRPr="00FA3F4E">
        <w:rPr>
          <w:rFonts w:ascii="Times New Roman" w:eastAsia="方正楷体_GBK" w:hAnsi="Times New Roman"/>
        </w:rPr>
        <w:t>的直径与滚珠</w:t>
      </w:r>
      <w:r w:rsidRPr="00FA3F4E">
        <w:rPr>
          <w:rFonts w:ascii="Times New Roman" w:hAnsi="Times New Roman"/>
        </w:rPr>
        <w:t>c</w:t>
      </w:r>
      <w:r w:rsidRPr="00FA3F4E">
        <w:rPr>
          <w:rFonts w:ascii="Times New Roman" w:eastAsia="方正楷体_GBK" w:hAnsi="Times New Roman"/>
        </w:rPr>
        <w:t>的直径不相等，即滚珠</w:t>
      </w:r>
      <w:r w:rsidRPr="00FA3F4E">
        <w:rPr>
          <w:rFonts w:ascii="Times New Roman" w:hAnsi="Times New Roman"/>
        </w:rPr>
        <w:t>c</w:t>
      </w:r>
      <w:r w:rsidRPr="00FA3F4E">
        <w:rPr>
          <w:rFonts w:ascii="Times New Roman" w:eastAsia="方正楷体_GBK" w:hAnsi="Times New Roman"/>
        </w:rPr>
        <w:t>不合格，故选</w:t>
      </w:r>
      <w:r w:rsidRPr="00FA3F4E">
        <w:rPr>
          <w:rFonts w:ascii="Times New Roman" w:hAnsi="Times New Roman"/>
        </w:rPr>
        <w:t>C</w:t>
      </w:r>
      <w:r w:rsidRPr="00FA3F4E">
        <w:rPr>
          <w:rFonts w:ascii="Times New Roman" w:eastAsia="方正楷体_GBK" w:hAnsi="Times New Roman"/>
        </w:rPr>
        <w:t>。</w:t>
      </w:r>
      <w:r w:rsidRPr="00FA3F4E">
        <w:rPr>
          <w:rFonts w:ascii="Times New Roman" w:eastAsia="方正楷体_GBK"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6.AC</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薄膜干涉是薄膜前后两个面的反射光叠加产生的，肥皂膜上形成相互平行的横条纹，应该从入射光的同侧观察，即从肥皂膜左侧观察干涉图样，故</w:t>
      </w:r>
      <w:r w:rsidRPr="00FA3F4E">
        <w:rPr>
          <w:rFonts w:ascii="Times New Roman" w:hAnsi="Times New Roman"/>
        </w:rPr>
        <w:t>A</w:t>
      </w:r>
      <w:r w:rsidRPr="00FA3F4E">
        <w:rPr>
          <w:rFonts w:ascii="Times New Roman" w:eastAsia="方正楷体_GBK" w:hAnsi="Times New Roman"/>
        </w:rPr>
        <w:t>正确，</w:t>
      </w:r>
      <w:r w:rsidRPr="00FA3F4E">
        <w:rPr>
          <w:rFonts w:ascii="Times New Roman" w:hAnsi="Times New Roman"/>
        </w:rPr>
        <w:t>B</w:t>
      </w:r>
      <w:r w:rsidRPr="00FA3F4E">
        <w:rPr>
          <w:rFonts w:ascii="Times New Roman" w:eastAsia="方正楷体_GBK" w:hAnsi="Times New Roman"/>
        </w:rPr>
        <w:t>错误；任意两相邻亮条纹处对应的薄膜厚度之差是</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sidRPr="00FA3F4E">
        <w:rPr>
          <w:rFonts w:ascii="Times New Roman" w:eastAsia="方正楷体_GBK" w:hAnsi="Times New Roman"/>
        </w:rPr>
        <w:t>，由于薄膜不是均匀增厚的，从上到下薄膜厚度增加地越来越快，故明暗相间的条纹不是等间距的，而是上疏下密，故</w:t>
      </w:r>
      <w:r w:rsidRPr="00FA3F4E">
        <w:rPr>
          <w:rFonts w:ascii="Times New Roman" w:hAnsi="Times New Roman"/>
        </w:rPr>
        <w:t>C</w:t>
      </w:r>
      <w:r w:rsidRPr="00FA3F4E">
        <w:rPr>
          <w:rFonts w:ascii="Times New Roman" w:eastAsia="方正楷体_GBK" w:hAnsi="Times New Roman"/>
        </w:rPr>
        <w:t>正确；换用蓝光照射，则波长变短，条纹间距变小，故</w:t>
      </w:r>
      <w:r w:rsidRPr="00FA3F4E">
        <w:rPr>
          <w:rFonts w:ascii="Times New Roman" w:hAnsi="Times New Roman"/>
        </w:rPr>
        <w:t>D</w:t>
      </w:r>
      <w:r w:rsidRPr="00FA3F4E">
        <w:rPr>
          <w:rFonts w:ascii="Times New Roman" w:eastAsia="方正楷体_GBK" w:hAnsi="Times New Roman"/>
        </w:rPr>
        <w:t>错误。</w:t>
      </w:r>
      <w:r w:rsidRPr="00FA3F4E">
        <w:rPr>
          <w:rFonts w:ascii="Times New Roman"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7.D</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根据光的反射，可知通过水平放置的平面镜反射的光可等效为光源在平面镜中所成的虚像发出的光，即可以将光源和其虚像等效为双缝干涉中的双缝，即类似于双缝干涉装置，故能在光屏上观察到与平面镜镜面平行的干涉条纹，属于光的干涉现象，故</w:t>
      </w:r>
      <w:r w:rsidRPr="00FA3F4E">
        <w:rPr>
          <w:rFonts w:ascii="Times New Roman" w:hAnsi="Times New Roman"/>
        </w:rPr>
        <w:t>A</w:t>
      </w:r>
      <w:r w:rsidRPr="00FA3F4E">
        <w:rPr>
          <w:rFonts w:ascii="Times New Roman" w:eastAsia="方正楷体_GBK" w:hAnsi="Times New Roman"/>
        </w:rPr>
        <w:t>错误；以上分析可知，光屏上的条纹会与平面镜镜面平行，属于光的干涉现象，故</w:t>
      </w:r>
      <w:r w:rsidRPr="00FA3F4E">
        <w:rPr>
          <w:rFonts w:ascii="Times New Roman" w:hAnsi="Times New Roman"/>
        </w:rPr>
        <w:t>B</w:t>
      </w:r>
      <w:r w:rsidRPr="00FA3F4E">
        <w:rPr>
          <w:rFonts w:ascii="Times New Roman" w:eastAsia="方正楷体_GBK" w:hAnsi="Times New Roman"/>
        </w:rPr>
        <w:t>错误；根据双缝干涉条纹间距公式</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FA3F4E">
        <w:rPr>
          <w:rFonts w:ascii="Times New Roman" w:hAnsi="Times New Roman"/>
          <w:i/>
        </w:rPr>
        <w:t>λ</w:t>
      </w:r>
      <w:r w:rsidRPr="00FA3F4E">
        <w:rPr>
          <w:rFonts w:ascii="Times New Roman" w:eastAsia="方正楷体_GBK" w:hAnsi="Times New Roman"/>
        </w:rPr>
        <w:t>，将光屏沿水平方向远离线光源，相当于增大了</w:t>
      </w:r>
      <w:r w:rsidRPr="00FA3F4E">
        <w:rPr>
          <w:rFonts w:ascii="Times New Roman" w:hAnsi="Times New Roman"/>
          <w:i/>
        </w:rPr>
        <w:t>l</w:t>
      </w:r>
      <w:r w:rsidRPr="00FA3F4E">
        <w:rPr>
          <w:rFonts w:ascii="Times New Roman" w:eastAsia="方正楷体_GBK" w:hAnsi="Times New Roman"/>
        </w:rPr>
        <w:t>，故相邻条纹间距变大，故</w:t>
      </w:r>
      <w:r w:rsidRPr="00FA3F4E">
        <w:rPr>
          <w:rFonts w:ascii="Times New Roman" w:hAnsi="Times New Roman"/>
        </w:rPr>
        <w:t>C</w:t>
      </w:r>
      <w:r w:rsidRPr="00FA3F4E">
        <w:rPr>
          <w:rFonts w:ascii="Times New Roman" w:eastAsia="方正楷体_GBK" w:hAnsi="Times New Roman"/>
        </w:rPr>
        <w:t>错误；将线光源沿竖直方向靠近平面镜，相当于减小了</w:t>
      </w:r>
      <w:r w:rsidRPr="00FA3F4E">
        <w:rPr>
          <w:rFonts w:ascii="Times New Roman" w:hAnsi="Times New Roman"/>
          <w:i/>
        </w:rPr>
        <w:t>d</w:t>
      </w:r>
      <w:r w:rsidRPr="00FA3F4E">
        <w:rPr>
          <w:rFonts w:ascii="Times New Roman" w:eastAsia="方正楷体_GBK" w:hAnsi="Times New Roman"/>
        </w:rPr>
        <w:t>，故相邻条纹间距增大，故</w:t>
      </w:r>
      <w:r w:rsidRPr="00FA3F4E">
        <w:rPr>
          <w:rFonts w:ascii="Times New Roman" w:hAnsi="Times New Roman"/>
        </w:rPr>
        <w:t>D</w:t>
      </w:r>
      <w:r w:rsidRPr="00FA3F4E">
        <w:rPr>
          <w:rFonts w:ascii="Times New Roman" w:eastAsia="方正楷体_GBK" w:hAnsi="Times New Roman"/>
        </w:rPr>
        <w:t>正确。</w:t>
      </w:r>
      <w:r w:rsidRPr="00FA3F4E">
        <w:rPr>
          <w:rFonts w:ascii="Times New Roman" w:eastAsia="方正楷体_GBK"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8.AD</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薄膜干涉是等厚干涉，即亮条纹处空气膜的厚度相同，从弯曲的条纹可知，</w:t>
      </w:r>
      <w:r w:rsidRPr="00FA3F4E">
        <w:rPr>
          <w:rFonts w:ascii="Times New Roman" w:hAnsi="Times New Roman"/>
          <w:i/>
        </w:rPr>
        <w:t>P</w:t>
      </w:r>
      <w:r w:rsidRPr="00FA3F4E">
        <w:rPr>
          <w:rFonts w:ascii="Times New Roman" w:eastAsia="方正楷体_GBK" w:hAnsi="Times New Roman"/>
        </w:rPr>
        <w:t>处检查平面的空气膜厚度与右面的空气膜厚度相等，知</w:t>
      </w:r>
      <w:r w:rsidRPr="00FA3F4E">
        <w:rPr>
          <w:rFonts w:ascii="Times New Roman" w:hAnsi="Times New Roman"/>
          <w:i/>
        </w:rPr>
        <w:t>P</w:t>
      </w:r>
      <w:r w:rsidRPr="00FA3F4E">
        <w:rPr>
          <w:rFonts w:ascii="Times New Roman" w:eastAsia="方正楷体_GBK" w:hAnsi="Times New Roman"/>
        </w:rPr>
        <w:t>处凹陷，故</w:t>
      </w:r>
      <w:r w:rsidRPr="00FA3F4E">
        <w:rPr>
          <w:rFonts w:ascii="Times New Roman" w:hAnsi="Times New Roman"/>
        </w:rPr>
        <w:t>A</w:t>
      </w:r>
      <w:r w:rsidRPr="00FA3F4E">
        <w:rPr>
          <w:rFonts w:ascii="Times New Roman" w:eastAsia="方正楷体_GBK" w:hAnsi="Times New Roman"/>
        </w:rPr>
        <w:t>正确，</w:t>
      </w:r>
      <w:r w:rsidRPr="00FA3F4E">
        <w:rPr>
          <w:rFonts w:ascii="Times New Roman" w:hAnsi="Times New Roman"/>
        </w:rPr>
        <w:t>B</w:t>
      </w:r>
      <w:r w:rsidRPr="00FA3F4E">
        <w:rPr>
          <w:rFonts w:ascii="Times New Roman" w:eastAsia="方正楷体_GBK" w:hAnsi="Times New Roman"/>
        </w:rPr>
        <w:t>错误；设空气劈尖的顶角为</w:t>
      </w:r>
      <w:r w:rsidRPr="00FA3F4E">
        <w:rPr>
          <w:rFonts w:ascii="Times New Roman" w:hAnsi="Times New Roman"/>
          <w:i/>
        </w:rPr>
        <w:t>θ</w:t>
      </w:r>
      <w:r w:rsidRPr="00FA3F4E">
        <w:rPr>
          <w:rFonts w:ascii="Times New Roman" w:eastAsia="方正楷体_GBK" w:hAnsi="Times New Roman"/>
        </w:rPr>
        <w:t>，则有</w:t>
      </w:r>
      <w:r w:rsidRPr="00FA3F4E">
        <w:rPr>
          <w:rFonts w:ascii="Times New Roman" w:hAnsi="Times New Roman"/>
        </w:rPr>
        <w:t>tan</w:t>
      </w:r>
      <w:r w:rsidRPr="00FA3F4E">
        <w:rPr>
          <w:rFonts w:ascii="Times New Roman" w:eastAsia="方正楷体_GBK" w:hAnsi="Times New Roman"/>
        </w:rPr>
        <w:t xml:space="preserve"> </w:t>
      </w:r>
      <w:r w:rsidRPr="00FA3F4E">
        <w:rPr>
          <w:rFonts w:ascii="Times New Roman" w:hAnsi="Times New Roman"/>
          <w:i/>
        </w:rPr>
        <w:t>θ</w:t>
      </w:r>
      <w:r w:rsidRPr="00FA3F4E">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λ</m:t>
                </m:r>
              </m:num>
              <m:den>
                <m:r>
                  <m:rPr>
                    <m:sty m:val="p"/>
                  </m:rPr>
                  <w:rPr>
                    <w:rFonts w:ascii="Cambria Math" w:hAnsi="Cambria Math"/>
                  </w:rPr>
                  <m:t>2</m:t>
                </m:r>
              </m:den>
            </m:f>
          </m:num>
          <m:den>
            <m:r>
              <m:rPr>
                <m:sty m:val="p"/>
              </m:rPr>
              <w:rPr>
                <w:rFonts w:ascii="Cambria Math" w:hAnsi="Cambria Math"/>
              </w:rPr>
              <m:t>Δ</m:t>
            </m:r>
            <m:r>
              <w:rPr>
                <w:rFonts w:ascii="Cambria Math" w:hAnsi="Cambria Math"/>
              </w:rPr>
              <m:t>x</m:t>
            </m:r>
          </m:den>
        </m:f>
      </m:oMath>
      <w:r w:rsidRPr="00FA3F4E">
        <w:rPr>
          <w:rFonts w:ascii="Times New Roman" w:eastAsia="方正楷体_GBK" w:hAnsi="Times New Roman"/>
        </w:rPr>
        <w:t>，可得相邻条纹间距为</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2tan</m:t>
            </m:r>
            <m:r>
              <w:rPr>
                <w:rFonts w:ascii="Cambria Math" w:hAnsi="Cambria Math"/>
              </w:rPr>
              <m:t>θ</m:t>
            </m:r>
          </m:den>
        </m:f>
      </m:oMath>
      <w:r w:rsidRPr="00FA3F4E">
        <w:rPr>
          <w:rFonts w:ascii="Times New Roman" w:eastAsia="方正楷体_GBK" w:hAnsi="Times New Roman"/>
        </w:rPr>
        <w:t>，换用绿光照射，由于绿光的波长小于红光的波长，则条纹间距变小；若抽去一张纸片，则</w:t>
      </w:r>
      <w:r w:rsidRPr="00FA3F4E">
        <w:rPr>
          <w:rFonts w:ascii="Times New Roman" w:hAnsi="Times New Roman"/>
          <w:i/>
        </w:rPr>
        <w:t>θ</w:t>
      </w:r>
      <w:r w:rsidRPr="00FA3F4E">
        <w:rPr>
          <w:rFonts w:ascii="Times New Roman" w:eastAsia="方正楷体_GBK" w:hAnsi="Times New Roman"/>
        </w:rPr>
        <w:t>变小，</w:t>
      </w:r>
      <w:r w:rsidRPr="00FA3F4E">
        <w:rPr>
          <w:rFonts w:ascii="Times New Roman" w:hAnsi="Times New Roman"/>
        </w:rPr>
        <w:t>tan</w:t>
      </w:r>
      <w:r w:rsidRPr="00FA3F4E">
        <w:rPr>
          <w:rFonts w:ascii="Times New Roman" w:eastAsia="方正楷体_GBK" w:hAnsi="Times New Roman"/>
        </w:rPr>
        <w:t xml:space="preserve"> </w:t>
      </w:r>
      <w:r w:rsidRPr="00FA3F4E">
        <w:rPr>
          <w:rFonts w:ascii="Times New Roman" w:hAnsi="Times New Roman"/>
          <w:i/>
        </w:rPr>
        <w:t>θ</w:t>
      </w:r>
      <w:r w:rsidRPr="00FA3F4E">
        <w:rPr>
          <w:rFonts w:ascii="Times New Roman" w:eastAsia="方正楷体_GBK" w:hAnsi="Times New Roman"/>
        </w:rPr>
        <w:t>变小，条纹间距变大，故</w:t>
      </w:r>
      <w:r w:rsidRPr="00FA3F4E">
        <w:rPr>
          <w:rFonts w:ascii="Times New Roman" w:hAnsi="Times New Roman"/>
        </w:rPr>
        <w:t>C</w:t>
      </w:r>
      <w:r w:rsidRPr="00FA3F4E">
        <w:rPr>
          <w:rFonts w:ascii="Times New Roman" w:eastAsia="方正楷体_GBK" w:hAnsi="Times New Roman"/>
        </w:rPr>
        <w:t>错误，</w:t>
      </w:r>
      <w:r w:rsidRPr="00FA3F4E">
        <w:rPr>
          <w:rFonts w:ascii="Times New Roman" w:hAnsi="Times New Roman"/>
        </w:rPr>
        <w:t>D</w:t>
      </w:r>
      <w:r w:rsidRPr="00FA3F4E">
        <w:rPr>
          <w:rFonts w:ascii="Times New Roman" w:eastAsia="方正楷体_GBK" w:hAnsi="Times New Roman"/>
        </w:rPr>
        <w:t>正确。</w:t>
      </w:r>
      <w:r w:rsidRPr="00FA3F4E">
        <w:rPr>
          <w:rFonts w:ascii="Times New Roman" w:eastAsia="方正楷体_GBK"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9.C</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根据双缝干涉条纹间距公式有</w:t>
      </w:r>
      <w:r w:rsidRPr="00FA3F4E">
        <w:rPr>
          <w:rFonts w:ascii="Times New Roman" w:hAnsi="Times New Roman"/>
        </w:rPr>
        <w:t>Δ</w:t>
      </w:r>
      <w:r w:rsidRPr="00FA3F4E">
        <w:rPr>
          <w:rFonts w:ascii="Times New Roman" w:hAnsi="Times New Roman"/>
          <w:i/>
        </w:rPr>
        <w:t>x</w:t>
      </w:r>
      <w:r w:rsidRPr="00FA3F4E">
        <w:rPr>
          <w:rFonts w:ascii="Times New Roman" w:hAnsi="Times New Roman"/>
          <w:vertAlign w:val="subscript"/>
        </w:rPr>
        <w:t>1</w:t>
      </w:r>
      <w:r w:rsidRPr="00FA3F4E">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FA3F4E">
        <w:rPr>
          <w:rFonts w:ascii="Times New Roman" w:hAnsi="Times New Roman"/>
          <w:i/>
        </w:rPr>
        <w:t>λ</w:t>
      </w:r>
      <w:r w:rsidRPr="00FA3F4E">
        <w:rPr>
          <w:rFonts w:ascii="Times New Roman" w:eastAsia="方正楷体_GBK" w:hAnsi="Times New Roman"/>
        </w:rPr>
        <w:t>，令</w:t>
      </w:r>
      <w:r w:rsidRPr="00FA3F4E">
        <w:rPr>
          <w:rFonts w:ascii="Times New Roman" w:hAnsi="Times New Roman"/>
          <w:i/>
        </w:rPr>
        <w:t>A</w:t>
      </w:r>
      <w:r w:rsidRPr="00FA3F4E">
        <w:rPr>
          <w:rFonts w:ascii="Times New Roman" w:eastAsia="方正楷体_GBK" w:hAnsi="Times New Roman"/>
        </w:rPr>
        <w:t>到</w:t>
      </w:r>
      <w:r w:rsidRPr="00FA3F4E">
        <w:rPr>
          <w:rFonts w:ascii="Times New Roman" w:hAnsi="Times New Roman"/>
          <w:i/>
        </w:rPr>
        <w:t>O</w:t>
      </w:r>
      <w:r w:rsidRPr="00FA3F4E">
        <w:rPr>
          <w:rFonts w:ascii="Times New Roman" w:eastAsia="方正楷体_GBK" w:hAnsi="Times New Roman"/>
        </w:rPr>
        <w:t>的间距为</w:t>
      </w:r>
      <w:r w:rsidRPr="00FA3F4E">
        <w:rPr>
          <w:rFonts w:ascii="Times New Roman" w:hAnsi="Times New Roman"/>
          <w:i/>
        </w:rPr>
        <w:t>h</w:t>
      </w:r>
      <w:r w:rsidRPr="00FA3F4E">
        <w:rPr>
          <w:rFonts w:ascii="Times New Roman" w:eastAsia="方正楷体_GBK" w:hAnsi="Times New Roman"/>
        </w:rPr>
        <w:t>，则有</w:t>
      </w:r>
      <w:r w:rsidRPr="00FA3F4E">
        <w:rPr>
          <w:rFonts w:ascii="Times New Roman" w:hAnsi="Times New Roman"/>
          <w:i/>
        </w:rPr>
        <w:t>h</w:t>
      </w:r>
      <w:r w:rsidRPr="00FA3F4E">
        <w:rPr>
          <w:rFonts w:ascii="Times New Roman" w:hAnsi="Times New Roman"/>
        </w:rPr>
        <w:t>＝</w:t>
      </w:r>
      <w:r w:rsidRPr="00FA3F4E">
        <w:rPr>
          <w:rFonts w:ascii="Times New Roman" w:hAnsi="Times New Roman"/>
        </w:rPr>
        <w:t>2Δ</w:t>
      </w:r>
      <w:r w:rsidRPr="00FA3F4E">
        <w:rPr>
          <w:rFonts w:ascii="Times New Roman" w:hAnsi="Times New Roman"/>
          <w:i/>
        </w:rPr>
        <w:t>x</w:t>
      </w:r>
      <w:r w:rsidRPr="00FA3F4E">
        <w:rPr>
          <w:rFonts w:ascii="Times New Roman" w:hAnsi="Times New Roman"/>
          <w:vertAlign w:val="subscript"/>
        </w:rPr>
        <w:t>1</w:t>
      </w:r>
      <w:r w:rsidRPr="00FA3F4E">
        <w:rPr>
          <w:rFonts w:ascii="Times New Roman" w:eastAsia="方正楷体_GBK" w:hAnsi="Times New Roman"/>
        </w:rPr>
        <w:t>，光屏缓慢向左平移</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FA3F4E">
        <w:rPr>
          <w:rFonts w:ascii="Times New Roman" w:eastAsia="方正楷体_GBK" w:hAnsi="Times New Roman"/>
        </w:rPr>
        <w:t>，则有</w:t>
      </w:r>
      <w:r w:rsidRPr="00FA3F4E">
        <w:rPr>
          <w:rFonts w:ascii="Times New Roman" w:hAnsi="Times New Roman"/>
        </w:rPr>
        <w:t>Δ</w:t>
      </w:r>
      <w:r w:rsidRPr="00FA3F4E">
        <w:rPr>
          <w:rFonts w:ascii="Times New Roman" w:hAnsi="Times New Roman"/>
          <w:i/>
        </w:rPr>
        <w:t>x</w:t>
      </w:r>
      <w:r w:rsidRPr="00FA3F4E">
        <w:rPr>
          <w:rFonts w:ascii="Times New Roman" w:hAnsi="Times New Roman"/>
          <w:vertAlign w:val="subscript"/>
        </w:rPr>
        <w:t>2</w:t>
      </w:r>
      <w:r w:rsidRPr="00FA3F4E">
        <w:rPr>
          <w:rFonts w:ascii="Times New Roman" w:hAnsi="Times New Roman"/>
        </w:rPr>
        <w:t>＝</w:t>
      </w:r>
      <m:oMath>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m:t>
                </m:r>
              </m:den>
            </m:f>
          </m:num>
          <m:den>
            <m:r>
              <w:rPr>
                <w:rFonts w:ascii="Cambria Math" w:hAnsi="Cambria Math"/>
              </w:rPr>
              <m:t>d</m:t>
            </m:r>
          </m:den>
        </m:f>
      </m:oMath>
      <w:r w:rsidRPr="00FA3F4E">
        <w:rPr>
          <w:rFonts w:ascii="Times New Roman" w:hAnsi="Times New Roman"/>
          <w:i/>
        </w:rPr>
        <w:t>λ</w:t>
      </w:r>
      <w:r w:rsidRPr="00FA3F4E">
        <w:rPr>
          <w:rFonts w:ascii="Times New Roman" w:eastAsia="方正楷体_GBK" w:hAnsi="Times New Roman"/>
        </w:rPr>
        <w:t>，解得</w:t>
      </w:r>
      <m:oMath>
        <m:f>
          <m:fPr>
            <m:ctrlPr>
              <w:rPr>
                <w:rFonts w:ascii="Cambria Math" w:hAnsi="Cambria Math"/>
              </w:rPr>
            </m:ctrlPr>
          </m:fPr>
          <m:num>
            <m:r>
              <w:rPr>
                <w:rFonts w:ascii="Cambria Math" w:hAnsi="Cambria Math"/>
              </w:rPr>
              <m:t>h</m:t>
            </m:r>
          </m:num>
          <m:den>
            <m:r>
              <m:rPr>
                <m:sty m:val="p"/>
              </m:rPr>
              <w:rPr>
                <w:rFonts w:ascii="Cambria Math" w:hAnsi="Cambria Math"/>
              </w:rPr>
              <m:t>Δ</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den>
        </m:f>
      </m:oMath>
      <w:r w:rsidRPr="00FA3F4E">
        <w:rPr>
          <w:rFonts w:ascii="Times New Roman" w:hAnsi="Times New Roman"/>
        </w:rPr>
        <w:t>＝</w:t>
      </w:r>
      <w:r w:rsidRPr="00FA3F4E">
        <w:rPr>
          <w:rFonts w:ascii="Times New Roman" w:hAnsi="Times New Roman"/>
        </w:rPr>
        <w:t>4</w:t>
      </w:r>
      <w:r w:rsidRPr="00FA3F4E">
        <w:rPr>
          <w:rFonts w:ascii="Times New Roman" w:eastAsia="方正楷体_GBK" w:hAnsi="Times New Roman"/>
        </w:rPr>
        <w:t>，因原来</w:t>
      </w:r>
      <w:r w:rsidRPr="00FA3F4E">
        <w:rPr>
          <w:rFonts w:ascii="Times New Roman" w:hAnsi="Times New Roman"/>
          <w:i/>
        </w:rPr>
        <w:t>OA</w:t>
      </w:r>
      <w:r w:rsidRPr="00FA3F4E">
        <w:rPr>
          <w:rFonts w:ascii="Times New Roman" w:eastAsia="方正楷体_GBK" w:hAnsi="Times New Roman"/>
        </w:rPr>
        <w:t>之间有</w:t>
      </w:r>
      <w:r w:rsidRPr="00FA3F4E">
        <w:rPr>
          <w:rFonts w:ascii="Times New Roman" w:hAnsi="Times New Roman"/>
        </w:rPr>
        <w:t>2</w:t>
      </w:r>
      <w:r w:rsidRPr="00FA3F4E">
        <w:rPr>
          <w:rFonts w:ascii="Times New Roman" w:eastAsia="方正楷体_GBK" w:hAnsi="Times New Roman"/>
        </w:rPr>
        <w:t>条暗纹，现在变为</w:t>
      </w:r>
      <w:r w:rsidRPr="00FA3F4E">
        <w:rPr>
          <w:rFonts w:ascii="Times New Roman" w:hAnsi="Times New Roman"/>
        </w:rPr>
        <w:t>4</w:t>
      </w:r>
      <w:r w:rsidRPr="00FA3F4E">
        <w:rPr>
          <w:rFonts w:ascii="Times New Roman" w:eastAsia="方正楷体_GBK" w:hAnsi="Times New Roman"/>
        </w:rPr>
        <w:t>条暗纹，可知该过程中</w:t>
      </w:r>
      <w:r w:rsidRPr="00FA3F4E">
        <w:rPr>
          <w:rFonts w:ascii="Times New Roman" w:hAnsi="Times New Roman"/>
          <w:i/>
        </w:rPr>
        <w:t>A</w:t>
      </w:r>
      <w:r w:rsidRPr="00FA3F4E">
        <w:rPr>
          <w:rFonts w:ascii="Times New Roman" w:eastAsia="方正楷体_GBK" w:hAnsi="Times New Roman"/>
        </w:rPr>
        <w:t>点由亮变暗的次数为</w:t>
      </w:r>
      <w:r w:rsidRPr="00FA3F4E">
        <w:rPr>
          <w:rFonts w:ascii="Times New Roman" w:hAnsi="Times New Roman"/>
        </w:rPr>
        <w:t>2</w:t>
      </w:r>
      <w:r w:rsidRPr="00FA3F4E">
        <w:rPr>
          <w:rFonts w:ascii="Times New Roman" w:eastAsia="方正楷体_GBK" w:hAnsi="Times New Roman"/>
        </w:rPr>
        <w:t>次。故选</w:t>
      </w:r>
      <w:r w:rsidRPr="00FA3F4E">
        <w:rPr>
          <w:rFonts w:ascii="Times New Roman" w:hAnsi="Times New Roman"/>
        </w:rPr>
        <w:t>C</w:t>
      </w:r>
      <w:r w:rsidRPr="00FA3F4E">
        <w:rPr>
          <w:rFonts w:ascii="Times New Roman" w:eastAsia="方正楷体_GBK" w:hAnsi="Times New Roman"/>
        </w:rPr>
        <w:t>。</w:t>
      </w:r>
      <w:r w:rsidRPr="00FA3F4E">
        <w:rPr>
          <w:rFonts w:ascii="Times New Roman"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10.(1)</w:t>
      </w:r>
      <m:oMath>
        <m:f>
          <m:fPr>
            <m:ctrlPr>
              <w:rPr>
                <w:rFonts w:ascii="Cambria Math" w:hAnsi="Cambria Math"/>
              </w:rPr>
            </m:ctrlPr>
          </m:fPr>
          <m:num>
            <m:r>
              <w:rPr>
                <w:rFonts w:ascii="Cambria Math" w:hAnsi="Cambria Math"/>
              </w:rPr>
              <m:t>dx</m:t>
            </m:r>
          </m:num>
          <m:den>
            <m:r>
              <m:rPr>
                <m:sty m:val="p"/>
              </m:rPr>
              <w:rPr>
                <w:rFonts w:ascii="Cambria Math" w:hAnsi="Cambria Math"/>
              </w:rPr>
              <m:t>4</m:t>
            </m:r>
            <m:r>
              <w:rPr>
                <w:rFonts w:ascii="Cambria Math" w:hAnsi="Cambria Math"/>
              </w:rPr>
              <m:t>l</m:t>
            </m:r>
          </m:den>
        </m:f>
      </m:oMath>
      <w:r w:rsidRPr="00FA3F4E">
        <w:rPr>
          <w:rFonts w:ascii="Times New Roman" w:hAnsi="Times New Roman"/>
        </w:rPr>
        <w:t xml:space="preserve">　</w:t>
      </w:r>
      <w:r w:rsidRPr="00FA3F4E">
        <w:rPr>
          <w:rFonts w:ascii="Times New Roman" w:hAnsi="Times New Roman"/>
        </w:rPr>
        <w:t>(2)</w:t>
      </w:r>
      <m:oMath>
        <m:f>
          <m:fPr>
            <m:ctrlPr>
              <w:rPr>
                <w:rFonts w:ascii="Cambria Math" w:hAnsi="Cambria Math"/>
              </w:rPr>
            </m:ctrlPr>
          </m:fPr>
          <m:num>
            <m:r>
              <w:rPr>
                <w:rFonts w:ascii="Cambria Math" w:hAnsi="Cambria Math"/>
              </w:rPr>
              <m:t>dx</m:t>
            </m:r>
          </m:num>
          <m:den>
            <m:r>
              <m:rPr>
                <m:sty m:val="p"/>
              </m:rPr>
              <w:rPr>
                <w:rFonts w:ascii="Cambria Math" w:hAnsi="Cambria Math"/>
              </w:rPr>
              <m:t>16</m:t>
            </m:r>
            <m:r>
              <w:rPr>
                <w:rFonts w:ascii="Cambria Math" w:hAnsi="Cambria Math"/>
              </w:rPr>
              <m:t>nl</m:t>
            </m:r>
          </m:den>
        </m:f>
      </m:oMath>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黑体_GBK" w:hAnsi="Times New Roman"/>
        </w:rPr>
        <w:t>解析</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hAnsi="Times New Roman"/>
        </w:rPr>
        <w:t>1</w:t>
      </w:r>
      <w:r w:rsidRPr="00FA3F4E">
        <w:rPr>
          <w:rFonts w:ascii="Times New Roman" w:eastAsia="方正楷体_GBK" w:hAnsi="Times New Roman"/>
        </w:rPr>
        <w:t>)</w:t>
      </w:r>
      <w:r w:rsidRPr="00FA3F4E">
        <w:rPr>
          <w:rFonts w:ascii="Times New Roman" w:eastAsia="方正楷体_GBK" w:hAnsi="Times New Roman"/>
        </w:rPr>
        <w:t>第一条亮纹到第五条亮纹间距是</w:t>
      </w:r>
      <w:r w:rsidRPr="00FA3F4E">
        <w:rPr>
          <w:rFonts w:ascii="Times New Roman" w:hAnsi="Times New Roman"/>
          <w:i/>
        </w:rPr>
        <w:t>x</w:t>
      </w:r>
      <w:r w:rsidRPr="00FA3F4E">
        <w:rPr>
          <w:rFonts w:ascii="Times New Roman" w:eastAsia="方正楷体_GBK" w:hAnsi="Times New Roman"/>
        </w:rPr>
        <w:t>，则相邻亮条纹间距为</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m:oMath>
        <m:f>
          <m:fPr>
            <m:ctrlPr>
              <w:rPr>
                <w:rFonts w:ascii="Cambria Math" w:hAnsi="Cambria Math"/>
              </w:rPr>
            </m:ctrlPr>
          </m:fPr>
          <m:num>
            <m:r>
              <w:rPr>
                <w:rFonts w:ascii="Cambria Math" w:hAnsi="Cambria Math"/>
              </w:rPr>
              <m:t>x</m:t>
            </m:r>
          </m:num>
          <m:den>
            <m:r>
              <m:rPr>
                <m:sty m:val="p"/>
              </m:rPr>
              <w:rPr>
                <w:rFonts w:ascii="Cambria Math" w:hAnsi="Cambria Math"/>
              </w:rPr>
              <m:t>4</m:t>
            </m:r>
          </m:den>
        </m:f>
      </m:oMath>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根据公式</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FA3F4E">
        <w:rPr>
          <w:rFonts w:ascii="Times New Roman" w:hAnsi="Times New Roman"/>
          <w:i/>
        </w:rPr>
        <w:t>λ</w:t>
      </w:r>
    </w:p>
    <w:p w:rsidR="00FA3F4E" w:rsidRPr="00FA3F4E" w:rsidRDefault="00FA3F4E" w:rsidP="00FA3F4E">
      <w:pPr>
        <w:tabs>
          <w:tab w:val="left" w:pos="1843"/>
          <w:tab w:val="left" w:pos="3828"/>
          <w:tab w:val="left" w:pos="5670"/>
        </w:tabs>
        <w:spacing w:line="360" w:lineRule="auto"/>
        <w:rPr>
          <w:rFonts w:ascii="Times New Roman" w:eastAsia="方正楷体_GBK" w:hAnsi="Times New Roman"/>
        </w:rPr>
      </w:pPr>
      <w:r w:rsidRPr="00FA3F4E">
        <w:rPr>
          <w:rFonts w:ascii="Times New Roman" w:eastAsia="方正楷体_GBK" w:hAnsi="Times New Roman"/>
        </w:rPr>
        <w:t>可得单色光的波长是</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i/>
        </w:rPr>
        <w:t>λ</w:t>
      </w:r>
      <w:r w:rsidRPr="00FA3F4E">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x·d</m:t>
            </m:r>
          </m:num>
          <m:den>
            <m:r>
              <w:rPr>
                <w:rFonts w:ascii="Cambria Math" w:hAnsi="Cambria Math"/>
              </w:rPr>
              <m:t>l</m:t>
            </m:r>
          </m:den>
        </m:f>
        <m:r>
          <m:rPr>
            <m:sty m:val="p"/>
          </m:rPr>
          <w:rPr>
            <w:rFonts w:ascii="Cambria Math" w:hAnsi="Cambria Math"/>
          </w:rPr>
          <m:t>＝</m:t>
        </m:r>
        <m:f>
          <m:fPr>
            <m:ctrlPr>
              <w:rPr>
                <w:rFonts w:ascii="Cambria Math" w:hAnsi="Cambria Math"/>
              </w:rPr>
            </m:ctrlPr>
          </m:fPr>
          <m:num>
            <m:r>
              <w:rPr>
                <w:rFonts w:ascii="Cambria Math" w:hAnsi="Cambria Math"/>
              </w:rPr>
              <m:t>dx</m:t>
            </m:r>
          </m:num>
          <m:den>
            <m:r>
              <m:rPr>
                <m:sty m:val="p"/>
              </m:rPr>
              <w:rPr>
                <w:rFonts w:ascii="Cambria Math" w:hAnsi="Cambria Math"/>
              </w:rPr>
              <m:t>4</m:t>
            </m:r>
            <m:r>
              <w:rPr>
                <w:rFonts w:ascii="Cambria Math" w:hAnsi="Cambria Math"/>
              </w:rPr>
              <m:t>l</m:t>
            </m:r>
          </m:den>
        </m:f>
      </m:oMath>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w:t>
      </w:r>
      <w:r w:rsidRPr="00FA3F4E">
        <w:rPr>
          <w:rFonts w:ascii="Times New Roman" w:hAnsi="Times New Roman"/>
        </w:rPr>
        <w:t>2</w:t>
      </w:r>
      <w:r w:rsidRPr="00FA3F4E">
        <w:rPr>
          <w:rFonts w:ascii="Times New Roman" w:eastAsia="方正楷体_GBK" w:hAnsi="Times New Roman"/>
        </w:rPr>
        <w:t>)</w:t>
      </w:r>
      <w:r w:rsidRPr="00FA3F4E">
        <w:rPr>
          <w:rFonts w:ascii="Times New Roman" w:eastAsia="方正楷体_GBK" w:hAnsi="Times New Roman"/>
        </w:rPr>
        <w:t>要很好地通过这种波长的光，需要前后两次反射的光振动削弱，即光的路程差为半波长，即</w:t>
      </w:r>
      <w:r w:rsidRPr="00FA3F4E">
        <w:rPr>
          <w:rFonts w:ascii="Times New Roman" w:hAnsi="Times New Roman"/>
        </w:rPr>
        <w:t>Δ</w:t>
      </w:r>
      <w:r w:rsidRPr="00FA3F4E">
        <w:rPr>
          <w:rFonts w:ascii="Times New Roman" w:hAnsi="Times New Roman"/>
          <w:i/>
        </w:rPr>
        <w:t>s</w:t>
      </w:r>
      <w:r w:rsidRPr="00FA3F4E">
        <w:rPr>
          <w:rFonts w:ascii="Times New Roman" w:hAnsi="Times New Roman"/>
        </w:rPr>
        <w:t>＝</w:t>
      </w:r>
      <w:r w:rsidRPr="00FA3F4E">
        <w:rPr>
          <w:rFonts w:ascii="Times New Roman" w:hAnsi="Times New Roman"/>
        </w:rPr>
        <w:t>2</w:t>
      </w:r>
      <w:r w:rsidRPr="00FA3F4E">
        <w:rPr>
          <w:rFonts w:ascii="Times New Roman" w:hAnsi="Times New Roman"/>
          <w:i/>
        </w:rPr>
        <w:t>h</w:t>
      </w:r>
      <w:r w:rsidRPr="00FA3F4E">
        <w:rPr>
          <w:rFonts w:ascii="Times New Roman"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根据波长与波速的关系，有</w:t>
      </w:r>
      <w:r w:rsidRPr="00FA3F4E">
        <w:rPr>
          <w:rFonts w:ascii="Times New Roman" w:hAnsi="Times New Roman"/>
          <w:i/>
        </w:rPr>
        <w:t>c</w:t>
      </w:r>
      <w:r w:rsidRPr="00FA3F4E">
        <w:rPr>
          <w:rFonts w:ascii="Times New Roman" w:hAnsi="Times New Roman"/>
        </w:rPr>
        <w:t>＝</w:t>
      </w:r>
      <w:r w:rsidRPr="00FA3F4E">
        <w:rPr>
          <w:rFonts w:ascii="Times New Roman" w:hAnsi="Times New Roman"/>
          <w:i/>
        </w:rPr>
        <w:t>λν</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在介质中有</w:t>
      </w:r>
      <w:r w:rsidRPr="00FA3F4E">
        <w:rPr>
          <w:rFonts w:ascii="Times New Roman" w:hAnsi="Times New Roman"/>
          <w:i/>
        </w:rPr>
        <w:t>v</w:t>
      </w:r>
      <w:r w:rsidRPr="00FA3F4E">
        <w:rPr>
          <w:rFonts w:ascii="Times New Roman" w:hAnsi="Times New Roman"/>
        </w:rPr>
        <w:t>＝</w:t>
      </w:r>
      <w:r w:rsidRPr="00FA3F4E">
        <w:rPr>
          <w:rFonts w:ascii="Times New Roman" w:hAnsi="Times New Roman"/>
          <w:i/>
        </w:rPr>
        <w:t>λ'ν</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在介质中的速度为</w:t>
      </w:r>
      <w:r w:rsidRPr="00FA3F4E">
        <w:rPr>
          <w:rFonts w:ascii="Times New Roman" w:hAnsi="Times New Roman"/>
          <w:i/>
        </w:rPr>
        <w:t>v</w:t>
      </w:r>
      <w:r w:rsidRPr="00FA3F4E">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eastAsia="方正楷体_GBK" w:hAnsi="Times New Roman"/>
        </w:rPr>
        <w:t>联立可得膜的最小厚度</w:t>
      </w:r>
      <w:r w:rsidRPr="00FA3F4E">
        <w:rPr>
          <w:rFonts w:ascii="Times New Roman" w:hAnsi="Times New Roman"/>
          <w:i/>
        </w:rPr>
        <w:t>h</w:t>
      </w:r>
      <w:r w:rsidRPr="00FA3F4E">
        <w:rPr>
          <w:rFonts w:ascii="Times New Roman" w:hAnsi="Times New Roman"/>
        </w:rPr>
        <w:t>＝</w:t>
      </w:r>
      <m:oMath>
        <m:f>
          <m:fPr>
            <m:ctrlPr>
              <w:rPr>
                <w:rFonts w:ascii="Cambria Math" w:hAnsi="Cambria Math"/>
              </w:rPr>
            </m:ctrlPr>
          </m:fPr>
          <m:num>
            <m:r>
              <w:rPr>
                <w:rFonts w:ascii="Cambria Math" w:hAnsi="Cambria Math"/>
              </w:rPr>
              <m:t>dx</m:t>
            </m:r>
          </m:num>
          <m:den>
            <m:r>
              <m:rPr>
                <m:sty m:val="p"/>
              </m:rPr>
              <w:rPr>
                <w:rFonts w:ascii="Cambria Math" w:hAnsi="Cambria Math"/>
              </w:rPr>
              <m:t>16</m:t>
            </m:r>
            <m:r>
              <w:rPr>
                <w:rFonts w:ascii="Cambria Math" w:hAnsi="Cambria Math"/>
              </w:rPr>
              <m:t>nl</m:t>
            </m:r>
          </m:den>
        </m:f>
      </m:oMath>
      <w:r w:rsidRPr="00FA3F4E">
        <w:rPr>
          <w:rFonts w:ascii="Times New Roman" w:eastAsia="方正楷体_GBK" w:hAnsi="Times New Roman"/>
        </w:rPr>
        <w:t>。</w:t>
      </w:r>
    </w:p>
    <w:p w:rsidR="00FA3F4E" w:rsidRPr="00FA3F4E" w:rsidRDefault="00FA3F4E" w:rsidP="00FA3F4E">
      <w:pPr>
        <w:tabs>
          <w:tab w:val="left" w:pos="1843"/>
          <w:tab w:val="left" w:pos="3828"/>
          <w:tab w:val="left" w:pos="5670"/>
        </w:tabs>
        <w:spacing w:line="360" w:lineRule="auto"/>
        <w:rPr>
          <w:rFonts w:ascii="Times New Roman" w:hAnsi="Times New Roman"/>
        </w:rPr>
      </w:pPr>
      <w:r w:rsidRPr="00FA3F4E">
        <w:rPr>
          <w:rFonts w:ascii="Times New Roman" w:hAnsi="Times New Roman"/>
        </w:rPr>
        <w:t>11.D</w:t>
      </w:r>
      <w:r w:rsidRPr="00FA3F4E">
        <w:rPr>
          <w:rFonts w:ascii="Times New Roman" w:hAnsi="Times New Roman"/>
        </w:rPr>
        <w:t xml:space="preserve">　</w:t>
      </w:r>
      <w:r w:rsidRPr="00FA3F4E">
        <w:rPr>
          <w:rFonts w:ascii="Times New Roman" w:eastAsia="方正楷体_GBK" w:hAnsi="Times New Roman"/>
        </w:rPr>
        <w:t>[</w:t>
      </w:r>
      <w:r w:rsidRPr="00FA3F4E">
        <w:rPr>
          <w:rFonts w:ascii="Times New Roman" w:eastAsia="方正楷体_GBK" w:hAnsi="Times New Roman"/>
        </w:rPr>
        <w:t>从薄膜的上下表面分别反射的两列光是相干光，其光程差为</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w:r w:rsidRPr="00FA3F4E">
        <w:rPr>
          <w:rFonts w:ascii="Times New Roman" w:hAnsi="Times New Roman"/>
        </w:rPr>
        <w:t>2</w:t>
      </w:r>
      <w:r w:rsidRPr="00FA3F4E">
        <w:rPr>
          <w:rFonts w:ascii="Times New Roman" w:hAnsi="Times New Roman"/>
          <w:i/>
        </w:rPr>
        <w:t>d</w:t>
      </w:r>
      <w:r w:rsidRPr="00FA3F4E">
        <w:rPr>
          <w:rFonts w:ascii="Times New Roman" w:eastAsia="方正楷体_GBK" w:hAnsi="Times New Roman"/>
        </w:rPr>
        <w:t>，即光程差为薄膜厚度的</w:t>
      </w:r>
      <w:r w:rsidRPr="00FA3F4E">
        <w:rPr>
          <w:rFonts w:ascii="Times New Roman" w:hAnsi="Times New Roman"/>
        </w:rPr>
        <w:t>2</w:t>
      </w:r>
      <w:r w:rsidRPr="00FA3F4E">
        <w:rPr>
          <w:rFonts w:ascii="Times New Roman" w:eastAsia="方正楷体_GBK" w:hAnsi="Times New Roman"/>
        </w:rPr>
        <w:t>倍，当光程差</w:t>
      </w:r>
      <w:r w:rsidRPr="00FA3F4E">
        <w:rPr>
          <w:rFonts w:ascii="Times New Roman" w:hAnsi="Times New Roman"/>
        </w:rPr>
        <w:t>Δ</w:t>
      </w:r>
      <w:r w:rsidRPr="00FA3F4E">
        <w:rPr>
          <w:rFonts w:ascii="Times New Roman" w:hAnsi="Times New Roman"/>
          <w:i/>
        </w:rPr>
        <w:t>x</w:t>
      </w:r>
      <w:r w:rsidRPr="00FA3F4E">
        <w:rPr>
          <w:rFonts w:ascii="Times New Roman" w:hAnsi="Times New Roman"/>
        </w:rPr>
        <w:t>＝</w:t>
      </w:r>
      <w:r w:rsidRPr="00FA3F4E">
        <w:rPr>
          <w:rFonts w:ascii="Times New Roman" w:hAnsi="Times New Roman"/>
          <w:i/>
        </w:rPr>
        <w:t>nλ</w:t>
      </w:r>
      <w:r w:rsidRPr="00FA3F4E">
        <w:rPr>
          <w:rFonts w:ascii="Times New Roman" w:eastAsia="方正楷体_GBK" w:hAnsi="Times New Roman"/>
        </w:rPr>
        <w:t>时此处为亮条纹，故相邻亮条纹之间的薄膜的厚度差为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A3F4E">
        <w:rPr>
          <w:rFonts w:ascii="Times New Roman" w:hAnsi="Times New Roman"/>
          <w:i/>
        </w:rPr>
        <w:t>λ</w:t>
      </w:r>
      <w:r w:rsidRPr="00FA3F4E">
        <w:rPr>
          <w:rFonts w:ascii="Times New Roman" w:eastAsia="方正楷体_GBK" w:hAnsi="Times New Roman"/>
        </w:rPr>
        <w:t>，在题图中相邻亮条纹</w:t>
      </w:r>
      <w:r w:rsidRPr="00FA3F4E">
        <w:rPr>
          <w:rFonts w:ascii="Times New Roman" w:eastAsia="方正楷体_GBK" w:hAnsi="Times New Roman"/>
        </w:rPr>
        <w:t>(</w:t>
      </w:r>
      <w:r w:rsidRPr="00FA3F4E">
        <w:rPr>
          <w:rFonts w:ascii="Times New Roman" w:eastAsia="方正楷体_GBK" w:hAnsi="Times New Roman"/>
        </w:rPr>
        <w:t>或暗条纹</w:t>
      </w:r>
      <w:r w:rsidRPr="00FA3F4E">
        <w:rPr>
          <w:rFonts w:ascii="Times New Roman" w:eastAsia="方正楷体_GBK" w:hAnsi="Times New Roman"/>
        </w:rPr>
        <w:t>)</w:t>
      </w:r>
      <w:r w:rsidRPr="00FA3F4E">
        <w:rPr>
          <w:rFonts w:ascii="Times New Roman" w:eastAsia="方正楷体_GBK" w:hAnsi="Times New Roman"/>
        </w:rPr>
        <w:t>之间的距离变大，条纹宽度逐渐变宽，则薄膜从左向右厚度的变化率逐渐减小。故选</w:t>
      </w:r>
      <w:r w:rsidRPr="00FA3F4E">
        <w:rPr>
          <w:rFonts w:ascii="Times New Roman" w:hAnsi="Times New Roman"/>
        </w:rPr>
        <w:t>D</w:t>
      </w:r>
      <w:r w:rsidRPr="00FA3F4E">
        <w:rPr>
          <w:rFonts w:ascii="Times New Roman" w:eastAsia="方正楷体_GBK" w:hAnsi="Times New Roman"/>
        </w:rPr>
        <w:t>。</w:t>
      </w:r>
      <w:r w:rsidRPr="00FA3F4E">
        <w:rPr>
          <w:rFonts w:ascii="Times New Roman" w:hAnsi="Times New Roman"/>
        </w:rPr>
        <w:t>]</w:t>
      </w:r>
    </w:p>
    <w:p w:rsidR="0094468D" w:rsidRDefault="0094468D" w:rsidP="00A57066">
      <w:pPr>
        <w:tabs>
          <w:tab w:val="left" w:pos="2268"/>
          <w:tab w:val="left" w:pos="4395"/>
          <w:tab w:val="left" w:pos="6663"/>
        </w:tabs>
        <w:spacing w:line="360" w:lineRule="auto"/>
        <w:rPr>
          <w:rFonts w:ascii="Times New Roman" w:eastAsia="方正楷体_GBK" w:hAnsi="Times New Roman"/>
        </w:rPr>
      </w:pPr>
      <w:bookmarkStart w:id="0" w:name="_GoBack"/>
      <w:bookmarkEnd w:id="0"/>
    </w:p>
    <w:sectPr w:rsidR="0094468D">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E60" w:rsidRDefault="00754E60" w:rsidP="006C537E">
      <w:pPr>
        <w:pStyle w:val="a3"/>
      </w:pPr>
      <w:r>
        <w:separator/>
      </w:r>
    </w:p>
  </w:endnote>
  <w:endnote w:type="continuationSeparator" w:id="0">
    <w:p w:rsidR="00754E60" w:rsidRDefault="00754E6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E60" w:rsidRDefault="00754E60">
      <w:pPr>
        <w:pStyle w:val="a3"/>
      </w:pPr>
      <w:r>
        <w:separator/>
      </w:r>
    </w:p>
  </w:footnote>
  <w:footnote w:type="continuationSeparator" w:id="0">
    <w:p w:rsidR="00754E60" w:rsidRDefault="00754E6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31AE9"/>
    <w:rsid w:val="00043C97"/>
    <w:rsid w:val="00051636"/>
    <w:rsid w:val="0006373F"/>
    <w:rsid w:val="00075369"/>
    <w:rsid w:val="000B623B"/>
    <w:rsid w:val="001302C8"/>
    <w:rsid w:val="0013235C"/>
    <w:rsid w:val="00152ED9"/>
    <w:rsid w:val="001C5ADF"/>
    <w:rsid w:val="00201C64"/>
    <w:rsid w:val="002068E6"/>
    <w:rsid w:val="00217B57"/>
    <w:rsid w:val="002644FB"/>
    <w:rsid w:val="00292EDB"/>
    <w:rsid w:val="00310D89"/>
    <w:rsid w:val="003147A6"/>
    <w:rsid w:val="00326389"/>
    <w:rsid w:val="00327CDE"/>
    <w:rsid w:val="003712FE"/>
    <w:rsid w:val="00391EE7"/>
    <w:rsid w:val="003B1CD3"/>
    <w:rsid w:val="003E0A31"/>
    <w:rsid w:val="003E5BFA"/>
    <w:rsid w:val="00405CA5"/>
    <w:rsid w:val="004154BC"/>
    <w:rsid w:val="00451408"/>
    <w:rsid w:val="00486645"/>
    <w:rsid w:val="0049669A"/>
    <w:rsid w:val="004A2F49"/>
    <w:rsid w:val="004A3019"/>
    <w:rsid w:val="00510EA2"/>
    <w:rsid w:val="005156A7"/>
    <w:rsid w:val="005243A2"/>
    <w:rsid w:val="00535272"/>
    <w:rsid w:val="005518C6"/>
    <w:rsid w:val="0058578F"/>
    <w:rsid w:val="00590829"/>
    <w:rsid w:val="005B0CFB"/>
    <w:rsid w:val="005D52A2"/>
    <w:rsid w:val="005F127C"/>
    <w:rsid w:val="00601276"/>
    <w:rsid w:val="006A6AAE"/>
    <w:rsid w:val="006C537E"/>
    <w:rsid w:val="006E28A5"/>
    <w:rsid w:val="00720332"/>
    <w:rsid w:val="00754E60"/>
    <w:rsid w:val="00786F7D"/>
    <w:rsid w:val="007B01C2"/>
    <w:rsid w:val="00800C79"/>
    <w:rsid w:val="0081363D"/>
    <w:rsid w:val="00843D10"/>
    <w:rsid w:val="00886E6A"/>
    <w:rsid w:val="00895AAA"/>
    <w:rsid w:val="008B3DDC"/>
    <w:rsid w:val="008C72C7"/>
    <w:rsid w:val="009217BC"/>
    <w:rsid w:val="0094468D"/>
    <w:rsid w:val="00960619"/>
    <w:rsid w:val="009672CA"/>
    <w:rsid w:val="00971BFB"/>
    <w:rsid w:val="00990087"/>
    <w:rsid w:val="009C7075"/>
    <w:rsid w:val="009D7281"/>
    <w:rsid w:val="009E53A1"/>
    <w:rsid w:val="009F4C47"/>
    <w:rsid w:val="00A3034C"/>
    <w:rsid w:val="00A317B9"/>
    <w:rsid w:val="00A33F40"/>
    <w:rsid w:val="00A57066"/>
    <w:rsid w:val="00AB315B"/>
    <w:rsid w:val="00B27092"/>
    <w:rsid w:val="00B308B8"/>
    <w:rsid w:val="00B82B68"/>
    <w:rsid w:val="00B97686"/>
    <w:rsid w:val="00BA1E36"/>
    <w:rsid w:val="00BF17CB"/>
    <w:rsid w:val="00C44E2D"/>
    <w:rsid w:val="00C47140"/>
    <w:rsid w:val="00C6302E"/>
    <w:rsid w:val="00C64235"/>
    <w:rsid w:val="00C82289"/>
    <w:rsid w:val="00C92B2C"/>
    <w:rsid w:val="00C93E3A"/>
    <w:rsid w:val="00CB1D13"/>
    <w:rsid w:val="00D01BC0"/>
    <w:rsid w:val="00D16F50"/>
    <w:rsid w:val="00D34360"/>
    <w:rsid w:val="00D3685C"/>
    <w:rsid w:val="00D81827"/>
    <w:rsid w:val="00D940E1"/>
    <w:rsid w:val="00DD62E3"/>
    <w:rsid w:val="00E05032"/>
    <w:rsid w:val="00E336E3"/>
    <w:rsid w:val="00E33C7C"/>
    <w:rsid w:val="00E5427A"/>
    <w:rsid w:val="00E629AC"/>
    <w:rsid w:val="00E82D27"/>
    <w:rsid w:val="00E93DC0"/>
    <w:rsid w:val="00EB4538"/>
    <w:rsid w:val="00F043AD"/>
    <w:rsid w:val="00F2499B"/>
    <w:rsid w:val="00F4045A"/>
    <w:rsid w:val="00F436BB"/>
    <w:rsid w:val="00F81A0E"/>
    <w:rsid w:val="00FA3F4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FCE27A6-F67A-45A2-8EC0-54132EF4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A57066"/>
    <w:pPr>
      <w:keepNext/>
      <w:keepLines/>
      <w:spacing w:before="260" w:after="260" w:line="415" w:lineRule="auto"/>
      <w:jc w:val="center"/>
      <w:outlineLvl w:val="1"/>
    </w:pPr>
    <w:rPr>
      <w:rFonts w:ascii="Times New Roman" w:hAnsi="Times New Roman"/>
      <w:b/>
      <w:bCs/>
      <w:sz w:val="32"/>
      <w:szCs w:val="32"/>
    </w:rPr>
  </w:style>
  <w:style w:type="paragraph" w:styleId="3">
    <w:name w:val="heading 3"/>
    <w:basedOn w:val="a"/>
    <w:next w:val="a"/>
    <w:link w:val="3Char"/>
    <w:uiPriority w:val="9"/>
    <w:unhideWhenUsed/>
    <w:qFormat/>
    <w:rsid w:val="00A57066"/>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A57066"/>
    <w:rPr>
      <w:rFonts w:ascii="Times New Roman" w:eastAsia="宋体" w:hAnsi="Times New Roman" w:cs="Times New Roman"/>
      <w:b/>
      <w:bCs/>
      <w:sz w:val="32"/>
      <w:szCs w:val="32"/>
    </w:rPr>
  </w:style>
  <w:style w:type="character" w:customStyle="1" w:styleId="3Char">
    <w:name w:val="标题 3 Char"/>
    <w:link w:val="3"/>
    <w:uiPriority w:val="9"/>
    <w:rsid w:val="00A57066"/>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2025-03-22T01:24:00Z</dcterms:created>
  <dcterms:modified xsi:type="dcterms:W3CDTF">2025-04-29T02:25:00Z</dcterms:modified>
</cp:coreProperties>
</file>